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29" w:rsidRDefault="00F73EB6">
      <w:pPr>
        <w:pStyle w:val="TreA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dniu </w:t>
      </w:r>
      <w:r w:rsidR="00C84FB7">
        <w:rPr>
          <w:rFonts w:ascii="Times New Roman" w:hAnsi="Times New Roman"/>
          <w:sz w:val="26"/>
          <w:szCs w:val="26"/>
        </w:rPr>
        <w:t xml:space="preserve">15 kwietnia 2019 roku </w:t>
      </w:r>
      <w:r w:rsidR="00C84FB7">
        <w:rPr>
          <w:rFonts w:ascii="Times New Roman" w:hAnsi="Times New Roman"/>
          <w:sz w:val="26"/>
          <w:szCs w:val="26"/>
        </w:rPr>
        <w:t>na Akademii Leona Ko</w:t>
      </w:r>
      <w:r w:rsidR="00C84FB7">
        <w:rPr>
          <w:rFonts w:ascii="Times New Roman" w:hAnsi="Times New Roman"/>
          <w:sz w:val="26"/>
          <w:szCs w:val="26"/>
        </w:rPr>
        <w:t>ź</w:t>
      </w:r>
      <w:r w:rsidR="00C84FB7">
        <w:rPr>
          <w:rFonts w:ascii="Times New Roman" w:hAnsi="Times New Roman"/>
          <w:sz w:val="26"/>
          <w:szCs w:val="26"/>
        </w:rPr>
        <w:t>mi</w:t>
      </w:r>
      <w:r w:rsidR="00C84FB7">
        <w:rPr>
          <w:rFonts w:ascii="Times New Roman" w:hAnsi="Times New Roman"/>
          <w:sz w:val="26"/>
          <w:szCs w:val="26"/>
        </w:rPr>
        <w:t>ń</w:t>
      </w:r>
      <w:r w:rsidR="00C84FB7">
        <w:rPr>
          <w:rFonts w:ascii="Times New Roman" w:hAnsi="Times New Roman"/>
          <w:sz w:val="26"/>
          <w:szCs w:val="26"/>
        </w:rPr>
        <w:t>skiego odby</w:t>
      </w:r>
      <w:r w:rsidR="00C84FB7">
        <w:rPr>
          <w:rFonts w:ascii="Times New Roman" w:hAnsi="Times New Roman"/>
          <w:sz w:val="26"/>
          <w:szCs w:val="26"/>
        </w:rPr>
        <w:t>ł</w:t>
      </w:r>
      <w:r w:rsidR="00C84FB7">
        <w:rPr>
          <w:rFonts w:ascii="Times New Roman" w:hAnsi="Times New Roman"/>
          <w:sz w:val="26"/>
          <w:szCs w:val="26"/>
        </w:rPr>
        <w:t>a si</w:t>
      </w:r>
      <w:r w:rsidR="00C84FB7">
        <w:rPr>
          <w:rFonts w:ascii="Times New Roman" w:hAnsi="Times New Roman"/>
          <w:sz w:val="26"/>
          <w:szCs w:val="26"/>
        </w:rPr>
        <w:t xml:space="preserve">ę </w:t>
      </w:r>
      <w:r w:rsidR="00C84FB7">
        <w:rPr>
          <w:rFonts w:ascii="Times New Roman" w:hAnsi="Times New Roman"/>
          <w:sz w:val="26"/>
          <w:szCs w:val="26"/>
        </w:rPr>
        <w:t>og</w:t>
      </w:r>
      <w:r w:rsidR="00C84FB7">
        <w:rPr>
          <w:rFonts w:ascii="Times New Roman" w:hAnsi="Times New Roman"/>
          <w:sz w:val="26"/>
          <w:szCs w:val="26"/>
        </w:rPr>
        <w:t>ó</w:t>
      </w:r>
      <w:r w:rsidR="00C84FB7">
        <w:rPr>
          <w:rFonts w:ascii="Times New Roman" w:hAnsi="Times New Roman"/>
          <w:sz w:val="26"/>
          <w:szCs w:val="26"/>
        </w:rPr>
        <w:t xml:space="preserve">lnopolska konferencja </w:t>
      </w:r>
      <w:r>
        <w:rPr>
          <w:rFonts w:ascii="Times New Roman" w:hAnsi="Times New Roman"/>
          <w:sz w:val="26"/>
          <w:szCs w:val="26"/>
        </w:rPr>
        <w:t xml:space="preserve">pt. </w:t>
      </w:r>
      <w:r w:rsidR="00C84FB7">
        <w:rPr>
          <w:rFonts w:ascii="Times New Roman" w:hAnsi="Times New Roman"/>
          <w:sz w:val="26"/>
          <w:szCs w:val="26"/>
        </w:rPr>
        <w:t>„</w:t>
      </w:r>
      <w:r w:rsidR="00C84FB7">
        <w:rPr>
          <w:rFonts w:ascii="Times New Roman" w:hAnsi="Times New Roman"/>
          <w:sz w:val="26"/>
          <w:szCs w:val="26"/>
        </w:rPr>
        <w:t>Unia Europejska wobec wyzwa</w:t>
      </w:r>
      <w:r w:rsidR="00C84FB7">
        <w:rPr>
          <w:rFonts w:ascii="Times New Roman" w:hAnsi="Times New Roman"/>
          <w:sz w:val="26"/>
          <w:szCs w:val="26"/>
        </w:rPr>
        <w:t xml:space="preserve">ń </w:t>
      </w:r>
      <w:r w:rsidR="00C84FB7">
        <w:rPr>
          <w:rFonts w:ascii="Times New Roman" w:hAnsi="Times New Roman"/>
          <w:sz w:val="26"/>
          <w:szCs w:val="26"/>
        </w:rPr>
        <w:t>prawa lotniczego</w:t>
      </w:r>
      <w:r w:rsidR="00C84FB7">
        <w:rPr>
          <w:rFonts w:ascii="Times New Roman" w:hAnsi="Times New Roman"/>
          <w:sz w:val="26"/>
          <w:szCs w:val="26"/>
        </w:rPr>
        <w:t>”</w:t>
      </w:r>
      <w:r w:rsidR="00C84FB7">
        <w:rPr>
          <w:rFonts w:ascii="Times New Roman" w:hAnsi="Times New Roman"/>
          <w:sz w:val="26"/>
          <w:szCs w:val="26"/>
        </w:rPr>
        <w:t>. Patronat nad konferencj</w:t>
      </w:r>
      <w:r w:rsidR="00C84FB7">
        <w:rPr>
          <w:rFonts w:ascii="Times New Roman" w:hAnsi="Times New Roman"/>
          <w:sz w:val="26"/>
          <w:szCs w:val="26"/>
        </w:rPr>
        <w:t xml:space="preserve">ą </w:t>
      </w:r>
      <w:r w:rsidR="00C84FB7">
        <w:rPr>
          <w:rFonts w:ascii="Times New Roman" w:hAnsi="Times New Roman"/>
          <w:sz w:val="26"/>
          <w:szCs w:val="26"/>
        </w:rPr>
        <w:t>obj</w:t>
      </w:r>
      <w:r w:rsidR="00C84FB7">
        <w:rPr>
          <w:rFonts w:ascii="Times New Roman" w:hAnsi="Times New Roman"/>
          <w:sz w:val="26"/>
          <w:szCs w:val="26"/>
        </w:rPr>
        <w:t xml:space="preserve">ął </w:t>
      </w:r>
      <w:r w:rsidR="00C84FB7">
        <w:rPr>
          <w:rFonts w:ascii="Times New Roman" w:hAnsi="Times New Roman"/>
          <w:sz w:val="26"/>
          <w:szCs w:val="26"/>
        </w:rPr>
        <w:t>Urz</w:t>
      </w:r>
      <w:r w:rsidR="00C84FB7">
        <w:rPr>
          <w:rFonts w:ascii="Times New Roman" w:hAnsi="Times New Roman"/>
          <w:sz w:val="26"/>
          <w:szCs w:val="26"/>
        </w:rPr>
        <w:t>ą</w:t>
      </w:r>
      <w:r w:rsidR="00C84FB7">
        <w:rPr>
          <w:rFonts w:ascii="Times New Roman" w:hAnsi="Times New Roman"/>
          <w:sz w:val="26"/>
          <w:szCs w:val="26"/>
        </w:rPr>
        <w:t>d Lotnictwa Cywilnego</w:t>
      </w:r>
      <w:r>
        <w:rPr>
          <w:rFonts w:ascii="Times New Roman" w:hAnsi="Times New Roman"/>
          <w:sz w:val="26"/>
          <w:szCs w:val="26"/>
        </w:rPr>
        <w:t>, zaś p</w:t>
      </w:r>
      <w:r w:rsidR="00C84FB7">
        <w:rPr>
          <w:rFonts w:ascii="Times New Roman" w:hAnsi="Times New Roman"/>
          <w:sz w:val="26"/>
          <w:szCs w:val="26"/>
        </w:rPr>
        <w:t xml:space="preserve">artnerem merytorycznym </w:t>
      </w:r>
      <w:r>
        <w:rPr>
          <w:rFonts w:ascii="Times New Roman" w:hAnsi="Times New Roman"/>
          <w:sz w:val="26"/>
          <w:szCs w:val="26"/>
        </w:rPr>
        <w:t>było</w:t>
      </w:r>
      <w:r w:rsidR="00C84FB7">
        <w:rPr>
          <w:rFonts w:ascii="Times New Roman" w:hAnsi="Times New Roman"/>
          <w:sz w:val="26"/>
          <w:szCs w:val="26"/>
        </w:rPr>
        <w:t xml:space="preserve"> </w:t>
      </w:r>
      <w:r w:rsidR="00C84FB7">
        <w:rPr>
          <w:rFonts w:ascii="Times New Roman" w:hAnsi="Times New Roman"/>
          <w:sz w:val="26"/>
          <w:szCs w:val="26"/>
        </w:rPr>
        <w:t xml:space="preserve">Laboratorium Lotnictwa Cywilnego, Centrum </w:t>
      </w:r>
      <w:proofErr w:type="spellStart"/>
      <w:r w:rsidR="00C84FB7">
        <w:rPr>
          <w:rFonts w:ascii="Times New Roman" w:hAnsi="Times New Roman"/>
          <w:sz w:val="26"/>
          <w:szCs w:val="26"/>
        </w:rPr>
        <w:t>Studi</w:t>
      </w:r>
      <w:proofErr w:type="spellEnd"/>
      <w:r w:rsidR="00C84FB7">
        <w:rPr>
          <w:rFonts w:ascii="Times New Roman" w:hAnsi="Times New Roman"/>
          <w:sz w:val="26"/>
          <w:szCs w:val="26"/>
          <w:lang w:val="es-ES_tradnl"/>
        </w:rPr>
        <w:t>ó</w:t>
      </w:r>
      <w:r w:rsidR="00C84FB7">
        <w:rPr>
          <w:rFonts w:ascii="Times New Roman" w:hAnsi="Times New Roman"/>
          <w:sz w:val="26"/>
          <w:szCs w:val="26"/>
        </w:rPr>
        <w:t>w Antymonopolowych oraz Regulacyjnych (CARS). Patronat medialny obj</w:t>
      </w:r>
      <w:r w:rsidR="00C84FB7">
        <w:rPr>
          <w:rFonts w:ascii="Times New Roman" w:hAnsi="Times New Roman"/>
          <w:sz w:val="26"/>
          <w:szCs w:val="26"/>
        </w:rPr>
        <w:t xml:space="preserve">ął </w:t>
      </w:r>
      <w:r w:rsidR="00C84FB7">
        <w:rPr>
          <w:rFonts w:ascii="Times New Roman" w:hAnsi="Times New Roman"/>
          <w:sz w:val="26"/>
          <w:szCs w:val="26"/>
        </w:rPr>
        <w:t>Polski Rynek Transportu Lotniczego.</w:t>
      </w:r>
    </w:p>
    <w:p w:rsidR="00847829" w:rsidRDefault="00847829">
      <w:pPr>
        <w:pStyle w:val="Tre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829" w:rsidRDefault="00C84FB7">
      <w:pPr>
        <w:pStyle w:val="Domylne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  <w:r>
        <w:rPr>
          <w:rFonts w:ascii="Times New Roman" w:hAnsi="Times New Roman"/>
          <w:color w:val="202020"/>
          <w:sz w:val="26"/>
          <w:szCs w:val="26"/>
          <w:u w:color="202020"/>
        </w:rPr>
        <w:t>Konferencj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ę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otworzy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a: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prof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. Monika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Ca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kiewicz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- Prorektor ds. Studi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ó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w Prawniczych Akademii Leona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Ko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ź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minskiego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wraz z dr Micha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 w:rsidRPr="00F73EB6">
        <w:rPr>
          <w:rFonts w:ascii="Times New Roman" w:hAnsi="Times New Roman"/>
          <w:color w:val="202020"/>
          <w:sz w:val="26"/>
          <w:szCs w:val="26"/>
          <w:u w:color="202020"/>
        </w:rPr>
        <w:t>em Koz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owskim - Dyrektorem Departamentu Lotnisk, Urz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ą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d Lotnictwa Cywilnego.</w:t>
      </w:r>
      <w:r w:rsidR="004E1B1A">
        <w:rPr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</w:p>
    <w:p w:rsidR="00847829" w:rsidRDefault="00847829">
      <w:pPr>
        <w:pStyle w:val="Domylne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</w:p>
    <w:p w:rsidR="00847829" w:rsidRDefault="00C84FB7" w:rsidP="00F73EB6">
      <w:pPr>
        <w:pStyle w:val="Domylne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  <w:r>
        <w:rPr>
          <w:rFonts w:ascii="Times New Roman" w:hAnsi="Times New Roman"/>
          <w:color w:val="202020"/>
          <w:sz w:val="26"/>
          <w:szCs w:val="26"/>
          <w:u w:color="202020"/>
        </w:rPr>
        <w:t>Pierwszy panel po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ś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wi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ę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cony by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bezpiecze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ń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stwu operacji wykonywanych maszynami  bezza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ogowymi. Zaproszenie do wyst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ą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pienia w roli prelegent</w:t>
      </w:r>
      <w:r>
        <w:rPr>
          <w:rFonts w:ascii="Times New Roman" w:hAnsi="Times New Roman"/>
          <w:color w:val="202020"/>
          <w:sz w:val="26"/>
          <w:szCs w:val="26"/>
          <w:u w:color="202020"/>
          <w:lang w:val="es-ES_tradnl"/>
        </w:rPr>
        <w:t>ó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w przyj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ę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li: dr Jan Walulik z Laboratorium Lotnictwa Cywilnego, Centrum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Studi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  <w:lang w:val="es-ES_tradnl"/>
        </w:rPr>
        <w:t>ó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w Antymonopolowych i Regulacyjnych (CARS), 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 xml:space="preserve">który był także moderatorem panelu,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mec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>. Ma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gorzata Darowska -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Pe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  <w:lang w:val="it-IT"/>
        </w:rPr>
        <w:t>nomocnik Ministra Infrastruktury ds. Bezza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ogowych Statk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ó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w Powietrznych,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prof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.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nadzw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. dr hab. Anna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Konert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- Dyrekt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or Instytutu Prawa lotniczego i kosmicznego Uczelni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azarskiego, a tak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ż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e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mec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. Joanna Wieczorek - SSW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Pragmatic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Solutions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.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Mec. Ma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gorzata Darowska om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ó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wi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a 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 xml:space="preserve">kwestie związane z najnowszymi regulacjami w zakresie operowania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maszyn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>ami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bezza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ogowy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>mi w Polsce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. Prof.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nadz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w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. dr hab. Anna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Konert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przedstawi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a wyniki ankiet zebranych w ramach projektu badawczego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„</w:t>
      </w:r>
      <w:r>
        <w:rPr>
          <w:rFonts w:ascii="Times New Roman" w:hAnsi="Times New Roman"/>
          <w:color w:val="202020"/>
          <w:sz w:val="26"/>
          <w:szCs w:val="26"/>
          <w:u w:color="202020"/>
          <w:lang w:val="it-IT"/>
        </w:rPr>
        <w:t>Bezza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ogowe statki powietrzne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–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nowa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era w prawie lotniczym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”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- Jak u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ż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ytkownicy oceniaj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ą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regulacje prawne? Natomiast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mec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>. Joanna Wieczorek przybli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ż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y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a zagadnienia zwi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ą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zane z wyzwaniami jakie stawiaj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ą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drony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dla ochrony prywatno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ś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ci i bezpiecze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ń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stwa. </w:t>
      </w:r>
    </w:p>
    <w:p w:rsidR="00847829" w:rsidRDefault="00847829">
      <w:pPr>
        <w:pStyle w:val="Domylne"/>
        <w:jc w:val="both"/>
        <w:rPr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</w:p>
    <w:p w:rsidR="00847829" w:rsidRDefault="00C84FB7">
      <w:pPr>
        <w:pStyle w:val="Domylne"/>
        <w:jc w:val="both"/>
        <w:rPr>
          <w:rStyle w:val="Brak"/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  <w:r>
        <w:rPr>
          <w:rFonts w:ascii="Times New Roman" w:hAnsi="Times New Roman"/>
          <w:color w:val="202020"/>
          <w:sz w:val="26"/>
          <w:szCs w:val="26"/>
          <w:u w:color="202020"/>
        </w:rPr>
        <w:t>Drugi panel po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ś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wi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ę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cony by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bie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żą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cym zagadnieniom zwi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ą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zanym z funkcjonowaniem port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ó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w lotniczych,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ż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eglugi powietrznej oraz zarz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ą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dzania bezpiecze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ń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stwem. 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 xml:space="preserve">Głos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w 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 xml:space="preserve">ramach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panelu 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>zabrali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: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r>
        <w:rPr>
          <w:rFonts w:ascii="Times New Roman" w:hAnsi="Times New Roman"/>
          <w:color w:val="202020"/>
          <w:sz w:val="26"/>
          <w:szCs w:val="26"/>
          <w:u w:color="202020"/>
          <w:lang w:val="nl-NL"/>
        </w:rPr>
        <w:t>dr Micha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Koz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owski - Dyrektorem Departamentu Lotnisk, Urz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ą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d Lotnictwa Cywilnego, dr Pawe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Zagrajek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–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Laboratorium Lotnictwa Cywilnego, Centrum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Studi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  <w:lang w:val="es-ES_tradnl"/>
        </w:rPr>
        <w:t>ó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w Antymonopolowych i Regulacyjnych (CARS) i Instytut Infrastruktury, Transportu </w:t>
      </w:r>
      <w:r>
        <w:rPr>
          <w:rFonts w:ascii="Arial Unicode MS" w:hAnsi="Arial Unicode MS"/>
          <w:color w:val="202020"/>
          <w:sz w:val="26"/>
          <w:szCs w:val="26"/>
          <w:u w:color="202020"/>
        </w:rPr>
        <w:br/>
      </w:r>
      <w:r>
        <w:rPr>
          <w:rFonts w:ascii="Times New Roman" w:hAnsi="Times New Roman"/>
          <w:color w:val="202020"/>
          <w:sz w:val="26"/>
          <w:szCs w:val="26"/>
          <w:u w:color="202020"/>
        </w:rPr>
        <w:t>i Mobilno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ś</w:t>
      </w:r>
      <w:r w:rsidRPr="00F73EB6">
        <w:rPr>
          <w:rFonts w:ascii="Times New Roman" w:hAnsi="Times New Roman"/>
          <w:color w:val="202020"/>
          <w:sz w:val="26"/>
          <w:szCs w:val="26"/>
          <w:u w:color="202020"/>
        </w:rPr>
        <w:t>ci SGH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,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mec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. Krystyna Marut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– </w:t>
      </w:r>
      <w:proofErr w:type="spellStart"/>
      <w:r w:rsidRPr="00F73EB6">
        <w:rPr>
          <w:rFonts w:ascii="Times New Roman" w:hAnsi="Times New Roman"/>
          <w:color w:val="202020"/>
          <w:sz w:val="26"/>
          <w:szCs w:val="26"/>
          <w:u w:color="202020"/>
        </w:rPr>
        <w:t>MMMLegal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z Warszawy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 xml:space="preserve"> oraz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mec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>. Pawe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Szarama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–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Kancelaria Prawna AEROLEX z Rzeszowa. 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Dyskusj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ę </w:t>
      </w:r>
      <w:proofErr w:type="spellStart"/>
      <w:r>
        <w:rPr>
          <w:rFonts w:ascii="Times New Roman" w:hAnsi="Times New Roman"/>
          <w:color w:val="202020"/>
          <w:sz w:val="26"/>
          <w:szCs w:val="26"/>
          <w:u w:color="202020"/>
        </w:rPr>
        <w:t>panelist</w:t>
      </w:r>
      <w:proofErr w:type="spellEnd"/>
      <w:r>
        <w:rPr>
          <w:rFonts w:ascii="Times New Roman" w:hAnsi="Times New Roman"/>
          <w:color w:val="202020"/>
          <w:sz w:val="26"/>
          <w:szCs w:val="26"/>
          <w:u w:color="202020"/>
          <w:lang w:val="es-ES_tradnl"/>
        </w:rPr>
        <w:t>ó</w:t>
      </w:r>
      <w:r w:rsidRPr="00F73EB6">
        <w:rPr>
          <w:rFonts w:ascii="Times New Roman" w:hAnsi="Times New Roman"/>
          <w:color w:val="202020"/>
          <w:sz w:val="26"/>
          <w:szCs w:val="26"/>
          <w:u w:color="202020"/>
        </w:rPr>
        <w:t>w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moderowa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dr Pawe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Zagrajek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>, podczas której p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relegenci </w:t>
      </w:r>
      <w:r w:rsidR="00F73EB6">
        <w:rPr>
          <w:rFonts w:ascii="Times New Roman" w:hAnsi="Times New Roman"/>
          <w:color w:val="202020"/>
          <w:sz w:val="26"/>
          <w:szCs w:val="26"/>
          <w:u w:color="202020"/>
        </w:rPr>
        <w:t xml:space="preserve">omówili bieżące zagadnienia związane z uwarunkowaniami prawnymi w zakresie 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funkcjonowania port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ó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w lotniczych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. </w:t>
      </w:r>
    </w:p>
    <w:p w:rsidR="00847829" w:rsidRDefault="00847829">
      <w:pPr>
        <w:pStyle w:val="Domylne"/>
        <w:jc w:val="both"/>
        <w:rPr>
          <w:rStyle w:val="Brak"/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</w:p>
    <w:p w:rsidR="00847829" w:rsidRDefault="00C84FB7">
      <w:pPr>
        <w:pStyle w:val="Domylne"/>
        <w:jc w:val="both"/>
        <w:rPr>
          <w:rStyle w:val="Brak"/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Trzeci panel dotyczy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praw pasa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ż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er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ó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w. W roli prelegent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ó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w wyst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ą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pi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y: dr Agnieszka </w:t>
      </w:r>
      <w:proofErr w:type="spellStart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Kunert-Diallo</w:t>
      </w:r>
      <w:proofErr w:type="spellEnd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– </w:t>
      </w:r>
      <w:proofErr w:type="spellStart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Compliance</w:t>
      </w:r>
      <w:proofErr w:type="spellEnd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proofErr w:type="spellStart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Officer</w:t>
      </w:r>
      <w:proofErr w:type="spellEnd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 PLL LOT S.A. i Laboratorium Lotnictwa Cywilnego, Centrum </w:t>
      </w:r>
      <w:proofErr w:type="spellStart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Studi</w:t>
      </w:r>
      <w:proofErr w:type="spellEnd"/>
      <w:r>
        <w:rPr>
          <w:rStyle w:val="Brak"/>
          <w:rFonts w:ascii="Times New Roman" w:hAnsi="Times New Roman"/>
          <w:color w:val="202020"/>
          <w:sz w:val="26"/>
          <w:szCs w:val="26"/>
          <w:u w:color="202020"/>
          <w:lang w:val="es-ES_tradnl"/>
        </w:rPr>
        <w:t>ó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w Antymonopolowych i Regulacyjnych (CARS), a tak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ż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e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  <w:lang w:val="it-IT"/>
        </w:rPr>
        <w:t>mec. Anna Burchaci</w:t>
      </w:r>
      <w:proofErr w:type="spellStart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ń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ska-Ma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ń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ko</w:t>
      </w:r>
      <w:proofErr w:type="spellEnd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– </w:t>
      </w:r>
      <w:proofErr w:type="spellStart"/>
      <w:r w:rsidRPr="00F73EB6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MMMLegal</w:t>
      </w:r>
      <w:proofErr w:type="spellEnd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.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dr Agnieszka </w:t>
      </w:r>
      <w:proofErr w:type="spellStart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Kunert-Diallo</w:t>
      </w:r>
      <w:proofErr w:type="spellEnd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r w:rsidR="008160D6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przybliżyła w ujęciu his</w:t>
      </w:r>
      <w:r w:rsidR="00F73EB6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torycznym</w:t>
      </w:r>
      <w:r w:rsidR="008160D6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r w:rsidR="00F73EB6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rozwój regulacji w zakresie zmian praw pasażerów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w mi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ę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dzynarodowym transporcie lotniczym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. M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  <w:lang w:val="it-IT"/>
        </w:rPr>
        <w:t>ec. Anna Burchaci</w:t>
      </w:r>
      <w:proofErr w:type="spellStart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ń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ska-Ma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ń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ko</w:t>
      </w:r>
      <w:proofErr w:type="spellEnd"/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r w:rsidR="00F73EB6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szczegółowo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om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ó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wi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a </w:t>
      </w:r>
      <w:r w:rsidR="00F73EB6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praktyczne aspekty stosowania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Rozporz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ą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dzeni</w:t>
      </w:r>
      <w:r w:rsidR="00F73EB6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a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 WE 261/2004 w systemie odpowiedzialno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ś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ci przewo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ź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nik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  <w:lang w:val="es-ES_tradnl"/>
        </w:rPr>
        <w:t>ó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w lotniczych. Pochyli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ł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a si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ę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nad specyfikacj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ą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dochodzenia roszcze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ń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w Polsce do 31 marca 2019 i </w:t>
      </w:r>
      <w:r w:rsidR="004E1B1A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po </w:t>
      </w: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1 kwietnia 2019 roku. </w:t>
      </w:r>
    </w:p>
    <w:p w:rsidR="00847829" w:rsidRDefault="00847829">
      <w:pPr>
        <w:pStyle w:val="Domylne"/>
        <w:jc w:val="both"/>
        <w:rPr>
          <w:rStyle w:val="Brak"/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</w:p>
    <w:p w:rsidR="00847829" w:rsidRDefault="004E1B1A">
      <w:pPr>
        <w:pStyle w:val="Domylne"/>
        <w:jc w:val="both"/>
        <w:rPr>
          <w:rStyle w:val="Brak"/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  <w:r>
        <w:rPr>
          <w:rFonts w:ascii="Times New Roman" w:hAnsi="Times New Roman"/>
          <w:color w:val="202020"/>
          <w:sz w:val="26"/>
          <w:szCs w:val="26"/>
          <w:u w:color="202020"/>
        </w:rPr>
        <w:t>Konferencja zgromadziła liczne grono uczestników przedstawicieli zarówno branży lotniczej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>,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jak też badaczy i teoretyków ten dziedziny prawa.</w:t>
      </w:r>
      <w:r>
        <w:rPr>
          <w:rFonts w:ascii="Times New Roman" w:hAnsi="Times New Roman"/>
          <w:color w:val="202020"/>
          <w:sz w:val="26"/>
          <w:szCs w:val="26"/>
          <w:u w:color="202020"/>
        </w:rPr>
        <w:t xml:space="preserve"> </w:t>
      </w:r>
      <w:r w:rsidR="00C84FB7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Konferencj</w:t>
      </w:r>
      <w:r w:rsidR="00C84FB7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ę </w:t>
      </w:r>
      <w:r w:rsidR="00C84FB7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podsumowa</w:t>
      </w:r>
      <w:r w:rsidR="00C84FB7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r w:rsidR="00C84FB7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dr Filip Czernicki, kt</w:t>
      </w:r>
      <w:r w:rsidR="00C84FB7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ó</w:t>
      </w:r>
      <w:r w:rsidR="00C84FB7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>ry by</w:t>
      </w:r>
      <w:r w:rsidR="00C84FB7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ł </w:t>
      </w:r>
      <w:r w:rsidR="00C84FB7"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opiekunem merytorycznym konferencji. </w:t>
      </w:r>
    </w:p>
    <w:p w:rsidR="004E1B1A" w:rsidRDefault="004E1B1A">
      <w:pPr>
        <w:pStyle w:val="Domylne"/>
        <w:jc w:val="both"/>
        <w:rPr>
          <w:rStyle w:val="Brak"/>
          <w:rFonts w:ascii="Times New Roman" w:hAnsi="Times New Roman"/>
          <w:color w:val="202020"/>
          <w:sz w:val="26"/>
          <w:szCs w:val="26"/>
          <w:u w:color="202020"/>
          <w:lang w:val="sv-SE"/>
        </w:rPr>
      </w:pPr>
    </w:p>
    <w:p w:rsidR="00847829" w:rsidRDefault="00C84FB7">
      <w:pPr>
        <w:pStyle w:val="Domylne"/>
        <w:jc w:val="both"/>
        <w:rPr>
          <w:rStyle w:val="Brak"/>
          <w:rFonts w:ascii="Times New Roman" w:eastAsia="Times New Roman" w:hAnsi="Times New Roman" w:cs="Times New Roman"/>
          <w:color w:val="202020"/>
          <w:sz w:val="26"/>
          <w:szCs w:val="26"/>
          <w:u w:color="202020"/>
        </w:rPr>
      </w:pPr>
      <w:r>
        <w:rPr>
          <w:rStyle w:val="Brak"/>
          <w:rFonts w:ascii="Times New Roman" w:hAnsi="Times New Roman"/>
          <w:color w:val="202020"/>
          <w:sz w:val="26"/>
          <w:szCs w:val="26"/>
          <w:u w:color="202020"/>
          <w:lang w:val="sv-SE"/>
        </w:rPr>
        <w:t>Aleksandra Knap</w:t>
      </w:r>
    </w:p>
    <w:p w:rsidR="00847829" w:rsidRDefault="00C84FB7">
      <w:pPr>
        <w:pStyle w:val="Domylne"/>
        <w:jc w:val="both"/>
      </w:pPr>
      <w:r>
        <w:rPr>
          <w:rStyle w:val="Brak"/>
          <w:rFonts w:ascii="Times New Roman" w:hAnsi="Times New Roman"/>
          <w:color w:val="202020"/>
          <w:sz w:val="26"/>
          <w:szCs w:val="26"/>
          <w:u w:color="202020"/>
        </w:rPr>
        <w:t xml:space="preserve">Joanna Ostapiuk </w:t>
      </w:r>
    </w:p>
    <w:sectPr w:rsidR="00847829" w:rsidSect="004E1B1A">
      <w:pgSz w:w="11900" w:h="16840"/>
      <w:pgMar w:top="709" w:right="985" w:bottom="567" w:left="993" w:header="709" w:footer="39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B7" w:rsidRDefault="00C84FB7" w:rsidP="00847829">
      <w:r>
        <w:separator/>
      </w:r>
    </w:p>
  </w:endnote>
  <w:endnote w:type="continuationSeparator" w:id="0">
    <w:p w:rsidR="00C84FB7" w:rsidRDefault="00C84FB7" w:rsidP="00847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B7" w:rsidRDefault="00C84FB7" w:rsidP="00847829">
      <w:r>
        <w:separator/>
      </w:r>
    </w:p>
  </w:footnote>
  <w:footnote w:type="continuationSeparator" w:id="0">
    <w:p w:rsidR="00C84FB7" w:rsidRDefault="00C84FB7" w:rsidP="00847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7829"/>
    <w:rsid w:val="004E1B1A"/>
    <w:rsid w:val="008160D6"/>
    <w:rsid w:val="00847829"/>
    <w:rsid w:val="00C84FB7"/>
    <w:rsid w:val="00F7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7829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7829"/>
    <w:rPr>
      <w:u w:val="single"/>
    </w:rPr>
  </w:style>
  <w:style w:type="table" w:customStyle="1" w:styleId="TableNormal">
    <w:name w:val="Table Normal"/>
    <w:rsid w:val="008478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4782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84782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omylne">
    <w:name w:val="Domyślne"/>
    <w:rsid w:val="00847829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  <w:rsid w:val="00847829"/>
  </w:style>
  <w:style w:type="character" w:customStyle="1" w:styleId="Hyperlink0">
    <w:name w:val="Hyperlink.0"/>
    <w:basedOn w:val="Brak"/>
    <w:rsid w:val="00847829"/>
    <w:rPr>
      <w:rFonts w:ascii="Times New Roman" w:eastAsia="Times New Roman" w:hAnsi="Times New Roman" w:cs="Times New Roman"/>
      <w:color w:val="202020"/>
      <w:sz w:val="26"/>
      <w:szCs w:val="26"/>
      <w:u w:val="single" w:color="2020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EB6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E1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1B1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E1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1B1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Czernicki</dc:creator>
  <cp:lastModifiedBy>Filip Czernicki</cp:lastModifiedBy>
  <cp:revision>2</cp:revision>
  <dcterms:created xsi:type="dcterms:W3CDTF">2019-04-24T21:06:00Z</dcterms:created>
  <dcterms:modified xsi:type="dcterms:W3CDTF">2019-04-24T21:06:00Z</dcterms:modified>
</cp:coreProperties>
</file>