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E7FF" w14:textId="77777777" w:rsidR="0064017C" w:rsidRDefault="00F60100" w:rsidP="00920E25">
      <w:pPr>
        <w:pStyle w:val="Podtytu"/>
        <w:jc w:val="center"/>
      </w:pPr>
      <w:r>
        <w:t>Sprawozdanie z Krajowej Konferencji Konsumenckiej</w:t>
      </w:r>
    </w:p>
    <w:p w14:paraId="60210152" w14:textId="77777777" w:rsidR="00F60100" w:rsidRPr="00920E25" w:rsidRDefault="00F60100" w:rsidP="00920E25">
      <w:pPr>
        <w:jc w:val="center"/>
        <w:rPr>
          <w:rFonts w:eastAsiaTheme="minorEastAsia"/>
          <w:color w:val="5A5A5A" w:themeColor="text1" w:themeTint="A5"/>
          <w:spacing w:val="15"/>
        </w:rPr>
      </w:pPr>
      <w:r w:rsidRPr="00920E25">
        <w:rPr>
          <w:rFonts w:eastAsiaTheme="minorEastAsia"/>
          <w:color w:val="5A5A5A" w:themeColor="text1" w:themeTint="A5"/>
          <w:spacing w:val="15"/>
        </w:rPr>
        <w:t>Katowice, 9-10 maja 2016r.</w:t>
      </w:r>
    </w:p>
    <w:p w14:paraId="6D3C7EE7" w14:textId="77777777" w:rsidR="00853BDD" w:rsidRPr="00920E25" w:rsidRDefault="00685459" w:rsidP="00A57DDC">
      <w:pPr>
        <w:ind w:firstLine="708"/>
        <w:jc w:val="both"/>
      </w:pPr>
      <w:r w:rsidRPr="00920E25">
        <w:t>W dniach 9 -10 maja 2016</w:t>
      </w:r>
      <w:r w:rsidR="00AE6460" w:rsidRPr="00920E25">
        <w:t>r. w Katowicach odbyła się Krajowa Konferencja Konsumencka zorganizowana przez</w:t>
      </w:r>
      <w:r w:rsidR="009D1B4A" w:rsidRPr="00920E25">
        <w:t xml:space="preserve"> Katedrę Prawa Uniwersytetu Ekonomicznego w Katowicach we współpracy z Centrum Studiów Prawa Antymonopolowego, Wydziałem Zarządzania Uniwersytetu Warszawskiego oraz TAURON </w:t>
      </w:r>
      <w:r w:rsidR="000A75DA" w:rsidRPr="00920E25">
        <w:t xml:space="preserve">Sprzedaż Sp. z o.o. </w:t>
      </w:r>
      <w:r w:rsidR="004E0D0A" w:rsidRPr="00920E25">
        <w:t>Było to już kolejne ogólnopolskiego spotkanie w Katowicach, które zgromadziło liczne grono zarówno słuchaczy</w:t>
      </w:r>
      <w:r w:rsidR="000A75DA" w:rsidRPr="00920E25">
        <w:t xml:space="preserve"> jak i prelegentów</w:t>
      </w:r>
      <w:r w:rsidR="00AE06A8" w:rsidRPr="00920E25">
        <w:t>,</w:t>
      </w:r>
      <w:r w:rsidR="000A75DA" w:rsidRPr="00920E25">
        <w:t xml:space="preserve"> w tym</w:t>
      </w:r>
      <w:r w:rsidR="004E0D0A" w:rsidRPr="00920E25">
        <w:t xml:space="preserve"> przedstawicieli świata nauki, prawników specjalizujący się w zagadnieniach ochrony konkurencji, ekonomistów, pracowników Urzędu Ochrony Konkurencji i Konsumentów oraz reprezentantów świata biznesu. </w:t>
      </w:r>
      <w:r w:rsidR="00853BDD" w:rsidRPr="00920E25">
        <w:t xml:space="preserve">Przedmiotem obrad konferencji, dyskusji panelowych a także rozmów kuluarowych były najnowsze rozwiązana prawne związane z ochroną konsumentów ze szczególnym uwzględnieniem sektora elektroenergetycznego. </w:t>
      </w:r>
    </w:p>
    <w:p w14:paraId="44DD5522" w14:textId="77777777" w:rsidR="00545374" w:rsidRPr="00920E25" w:rsidRDefault="000A75DA" w:rsidP="00853BDD">
      <w:pPr>
        <w:jc w:val="both"/>
      </w:pPr>
      <w:r w:rsidRPr="00920E25">
        <w:t>Uroczystego otwarcia konferencji dokonali</w:t>
      </w:r>
      <w:r w:rsidR="00853BDD" w:rsidRPr="00920E25">
        <w:t>:</w:t>
      </w:r>
      <w:r w:rsidRPr="00920E25">
        <w:t xml:space="preserve"> </w:t>
      </w:r>
      <w:r w:rsidR="00EE1325">
        <w:t xml:space="preserve"> JMC Rektor Prof. dr hab. Leszek Żabiński oraz Rektor elekt Prof. dr hab. Robert </w:t>
      </w:r>
      <w:r w:rsidR="00EE1325" w:rsidRPr="00EE1325">
        <w:t>Tomanek</w:t>
      </w:r>
      <w:r w:rsidRPr="00EE1325">
        <w:t xml:space="preserve"> (UE w Katowicach), Adam </w:t>
      </w:r>
      <w:proofErr w:type="spellStart"/>
      <w:r w:rsidR="00EF7895" w:rsidRPr="00EE1325">
        <w:t>Jasser</w:t>
      </w:r>
      <w:proofErr w:type="spellEnd"/>
      <w:r w:rsidR="00EF7895" w:rsidRPr="00EE1325">
        <w:t xml:space="preserve"> (UOKiK), Grzegorz Lot (Wiceprezes Zarządu Tauron Sprzedaż Sp. z o.o.</w:t>
      </w:r>
      <w:r w:rsidRPr="00EE1325">
        <w:t xml:space="preserve">) </w:t>
      </w:r>
      <w:r w:rsidR="00E87ADD" w:rsidRPr="00EE1325">
        <w:t>oraz w imieniu Pana</w:t>
      </w:r>
      <w:bookmarkStart w:id="0" w:name="_GoBack"/>
      <w:bookmarkEnd w:id="0"/>
      <w:r w:rsidR="00E87ADD" w:rsidRPr="00920E25">
        <w:t xml:space="preserve"> Profesora </w:t>
      </w:r>
      <w:r w:rsidR="00EF7895" w:rsidRPr="00920E25">
        <w:t xml:space="preserve">Tadeusza </w:t>
      </w:r>
      <w:r w:rsidR="00E87ADD" w:rsidRPr="00920E25">
        <w:t xml:space="preserve">Skocznego – dr Andrzej </w:t>
      </w:r>
      <w:proofErr w:type="spellStart"/>
      <w:r w:rsidR="00E87ADD" w:rsidRPr="00920E25">
        <w:t>W</w:t>
      </w:r>
      <w:r w:rsidR="00EF7895" w:rsidRPr="00920E25">
        <w:t>alulik</w:t>
      </w:r>
      <w:proofErr w:type="spellEnd"/>
      <w:r w:rsidR="00E87ADD" w:rsidRPr="00920E25">
        <w:t xml:space="preserve">. </w:t>
      </w:r>
      <w:r w:rsidR="00EF7895" w:rsidRPr="00920E25">
        <w:t>J</w:t>
      </w:r>
      <w:r w:rsidR="00E87ADD" w:rsidRPr="00920E25">
        <w:t xml:space="preserve">uż na wstępie podkreślono, iż </w:t>
      </w:r>
      <w:r w:rsidR="00EF7895" w:rsidRPr="00920E25">
        <w:t xml:space="preserve">Krajowa Konferencja Konsumencka jest doskonałym forum wymiany wiedzy oraz doświadczeń pomiędzy reprezentantami środowisk naukowych, doktryny oraz praktyki prawniczej co pozwala na wszechstronne omówienie aktualnego stanu badań. </w:t>
      </w:r>
      <w:r w:rsidR="00E87ADD" w:rsidRPr="00920E25">
        <w:t xml:space="preserve">Jak wskazali organizatorzy </w:t>
      </w:r>
      <w:r w:rsidR="00545374" w:rsidRPr="00920E25">
        <w:t xml:space="preserve">kompleksowe przedstawienie zagadnień zarówno pod kątem ekonomicznym jak i prawnym </w:t>
      </w:r>
      <w:r w:rsidRPr="00920E25">
        <w:t xml:space="preserve">umożliwia </w:t>
      </w:r>
      <w:r w:rsidR="00545374" w:rsidRPr="00920E25">
        <w:t>interdyscyplinarn</w:t>
      </w:r>
      <w:r w:rsidRPr="00920E25">
        <w:t xml:space="preserve">ą analizę </w:t>
      </w:r>
      <w:r w:rsidR="00EF7895" w:rsidRPr="00920E25">
        <w:t>stanowiącą przyczynek do dyskusji nad dalszymi</w:t>
      </w:r>
      <w:r w:rsidRPr="00920E25">
        <w:t xml:space="preserve"> </w:t>
      </w:r>
      <w:r w:rsidR="004E0D0A" w:rsidRPr="00920E25">
        <w:t xml:space="preserve">kierunkami rozwoju tej dziedziny prawa. </w:t>
      </w:r>
    </w:p>
    <w:p w14:paraId="7A17E4DF" w14:textId="77777777" w:rsidR="00A3399F" w:rsidRPr="00920E25" w:rsidRDefault="00E87ADD" w:rsidP="00512413">
      <w:pPr>
        <w:jc w:val="both"/>
      </w:pPr>
      <w:r w:rsidRPr="00920E25">
        <w:t>Program pierwszego dnia Konferencji był niezmiernie obszerny obejmował</w:t>
      </w:r>
      <w:r w:rsidR="00A57DDC" w:rsidRPr="00920E25">
        <w:t xml:space="preserve"> 5 paneli poświęconych </w:t>
      </w:r>
      <w:r w:rsidR="00512413" w:rsidRPr="00920E25">
        <w:t>podstawowym zagadnieniom ochrony konkurencji i konsumentów w tym: w</w:t>
      </w:r>
      <w:r w:rsidR="00EF7895" w:rsidRPr="00920E25">
        <w:t>zorcom umownym, klauzulą abuzyw</w:t>
      </w:r>
      <w:r w:rsidR="00853BDD" w:rsidRPr="00920E25">
        <w:t>nym, zakazie</w:t>
      </w:r>
      <w:r w:rsidR="00512413" w:rsidRPr="00920E25">
        <w:t xml:space="preserve"> naruszania zbiorowych interesów konsumentów oraz najnowszym rozwiązaniom w obszarze przeciwdziałania praktykom naruszającym zbiorowe interesy konsumentów. </w:t>
      </w:r>
    </w:p>
    <w:p w14:paraId="01B431F5" w14:textId="77777777" w:rsidR="008F3270" w:rsidRPr="00920E25" w:rsidRDefault="00A57DDC" w:rsidP="00534BC4">
      <w:pPr>
        <w:jc w:val="both"/>
      </w:pPr>
      <w:r w:rsidRPr="00920E25">
        <w:t xml:space="preserve">Konferencja została podzielona na sesje tematyczne. Sesja I zatytułowana ,, Klauzule abuzywne”, której moderatorem był dr Jan </w:t>
      </w:r>
      <w:proofErr w:type="spellStart"/>
      <w:r w:rsidRPr="00920E25">
        <w:t>Walulik</w:t>
      </w:r>
      <w:proofErr w:type="spellEnd"/>
      <w:r w:rsidRPr="00920E25">
        <w:t xml:space="preserve"> (CARS UW) poświęcona została problematyce klauzul abuzywnych w umowach z konsumentami</w:t>
      </w:r>
      <w:r w:rsidR="008F3270" w:rsidRPr="00920E25">
        <w:t xml:space="preserve">. Pierwszy panel rozpoczęty został </w:t>
      </w:r>
      <w:r w:rsidRPr="00920E25">
        <w:t xml:space="preserve">wystąpieniem r.pr. Anna </w:t>
      </w:r>
      <w:proofErr w:type="spellStart"/>
      <w:r w:rsidRPr="00920E25">
        <w:t>Mloston</w:t>
      </w:r>
      <w:proofErr w:type="spellEnd"/>
      <w:r w:rsidRPr="00920E25">
        <w:t>-</w:t>
      </w:r>
      <w:r w:rsidR="008F3270" w:rsidRPr="00920E25">
        <w:t>Olszewskiej</w:t>
      </w:r>
      <w:r w:rsidRPr="00920E25">
        <w:t xml:space="preserve"> (UOKiK, del. w Łodzi), która przestawiła argumenty za i przeciw możliwości orzekania o uznaniu za niedozwolone postanowień wzorca umowy sprzecznych z bezwzględnie obowiązującymi przepisami</w:t>
      </w:r>
      <w:r w:rsidR="008F3270" w:rsidRPr="00920E25">
        <w:t xml:space="preserve"> prawa w kontekście najnowszych </w:t>
      </w:r>
      <w:r w:rsidR="00534BC4" w:rsidRPr="00920E25">
        <w:t>zmiany legislacyjnych</w:t>
      </w:r>
      <w:r w:rsidR="008F3270" w:rsidRPr="00920E25">
        <w:t xml:space="preserve"> jakie nastąpiły wraz z wejściem w życie</w:t>
      </w:r>
      <w:r w:rsidR="00534BC4" w:rsidRPr="00920E25">
        <w:t xml:space="preserve"> w dniu</w:t>
      </w:r>
      <w:r w:rsidR="008F3270" w:rsidRPr="00920E25">
        <w:t xml:space="preserve"> 17 kwietnia 2016r. nowelizacji Ustawy z dnia 16 lutego 2007r. o ochronie konkurencji i Konsumentów. </w:t>
      </w:r>
      <w:r w:rsidR="00534BC4" w:rsidRPr="00920E25">
        <w:t xml:space="preserve">W ocenie prelegentki </w:t>
      </w:r>
      <w:r w:rsidR="008F3270" w:rsidRPr="00920E25">
        <w:t xml:space="preserve"> </w:t>
      </w:r>
      <w:r w:rsidR="00534BC4" w:rsidRPr="00920E25">
        <w:t xml:space="preserve">zmiany prawne pociągają za sobą konieczność rozstrzygnięcia czy  nadal aktualne jest stanowisko Sądu Najwyższego wyrażone w wyroku z dnia 13 stycznia 2011 r., zgodnie z którym postanowienie wzorca umowy sprzeczne z bezwzględnie obowiązującym przepisem ustawy nie może być jednocześnie uznane za niedozwolone postanowienie </w:t>
      </w:r>
      <w:r w:rsidR="005046AC" w:rsidRPr="00920E25">
        <w:t>umowne</w:t>
      </w:r>
      <w:r w:rsidR="00534BC4" w:rsidRPr="00920E25">
        <w:t xml:space="preserve">. </w:t>
      </w:r>
    </w:p>
    <w:p w14:paraId="78ED29B1" w14:textId="77777777" w:rsidR="001E3CBD" w:rsidRPr="00920E25" w:rsidRDefault="00534BC4" w:rsidP="001E3CBD">
      <w:pPr>
        <w:jc w:val="both"/>
      </w:pPr>
      <w:r w:rsidRPr="00920E25">
        <w:t>Następnie r.pr. Marcin Kolasiński (Kancelaria K</w:t>
      </w:r>
      <w:r w:rsidR="00AE06A8" w:rsidRPr="00920E25">
        <w:t>ieszkowska Rutkowska Kolasiński,</w:t>
      </w:r>
      <w:r w:rsidRPr="00920E25">
        <w:t xml:space="preserve"> afiliowany przy CARS) w swoim referacie zatytułowanym ,,Wybór prawa obcego w internetowych wzorcach umownych a ochrona konsumenta” </w:t>
      </w:r>
      <w:r w:rsidR="005C6CA3" w:rsidRPr="00920E25">
        <w:t xml:space="preserve">przedstawił kwestię oceny postanowień dopuszczających wybór prawa obcego zawartych w regulaminach internetowej sprzedaży biletów UEFA EURO 2012. </w:t>
      </w:r>
      <w:r w:rsidR="001E3CBD" w:rsidRPr="00920E25">
        <w:t>Odwołując się do tez zawartych w wyroku Sądu Najwyższego z dnia 17 kwietnia 2014r. (sygn. akt I CSK 555/13) p</w:t>
      </w:r>
      <w:r w:rsidR="005C6CA3" w:rsidRPr="00920E25">
        <w:t xml:space="preserve">relegent zwrócił uwagę, iż w dobie dynamicznego rozwoju sprzedaży internetowej </w:t>
      </w:r>
      <w:r w:rsidR="001E3CBD" w:rsidRPr="00920E25">
        <w:t xml:space="preserve">rozwiązania prawne powinny </w:t>
      </w:r>
      <w:r w:rsidR="001E3CBD" w:rsidRPr="00920E25">
        <w:lastRenderedPageBreak/>
        <w:t>wychodzić naprzeciw oczeki</w:t>
      </w:r>
      <w:r w:rsidR="005046AC" w:rsidRPr="00920E25">
        <w:t>waniom rynku usług, nie mogą zaś</w:t>
      </w:r>
      <w:r w:rsidR="001E3CBD" w:rsidRPr="00920E25">
        <w:t xml:space="preserve"> stanowić bariery dla handlu międzynarodowego. Na zakończenie  pierwszego panelu Jacek Krzemiński (</w:t>
      </w:r>
      <w:proofErr w:type="spellStart"/>
      <w:r w:rsidR="001E3CBD" w:rsidRPr="00920E25">
        <w:t>WPiA</w:t>
      </w:r>
      <w:proofErr w:type="spellEnd"/>
      <w:r w:rsidR="001E3CBD" w:rsidRPr="00920E25">
        <w:t xml:space="preserve"> UMK) wygłosił referat pt. </w:t>
      </w:r>
      <w:r w:rsidR="00F86227" w:rsidRPr="00920E25">
        <w:t>,,</w:t>
      </w:r>
      <w:r w:rsidR="001E3CBD" w:rsidRPr="00920E25">
        <w:t>Przyszłość arbitrażu konsumenckiego – zapis na polski sąd polubowny jako niedozwolone postanowienie w umowach z konsumentami</w:t>
      </w:r>
      <w:r w:rsidR="00F86227" w:rsidRPr="00920E25">
        <w:t>”</w:t>
      </w:r>
      <w:r w:rsidR="001E3CBD" w:rsidRPr="00920E25">
        <w:t>. W swoim wystąpieniu prelegent zwrócił uwagę, iż w przeciwień</w:t>
      </w:r>
      <w:r w:rsidR="005046AC" w:rsidRPr="00920E25">
        <w:t xml:space="preserve">stwie do europejskich tendencji, </w:t>
      </w:r>
      <w:r w:rsidR="001E3CBD" w:rsidRPr="00920E25">
        <w:t xml:space="preserve">w Polsce liczba postępowań arbitrażowych nadal jest niewielka.  Nie mniej w ocenie Jacka Krzemińskiego wady postępowania przed sądem powszechnym powodują, iż arbitraż </w:t>
      </w:r>
      <w:r w:rsidR="00A1496C" w:rsidRPr="00920E25">
        <w:t xml:space="preserve">jest atrakcyjnym </w:t>
      </w:r>
      <w:r w:rsidR="001E3CBD" w:rsidRPr="00920E25">
        <w:t>mechanizm</w:t>
      </w:r>
      <w:r w:rsidR="00A1496C" w:rsidRPr="00920E25">
        <w:t>em</w:t>
      </w:r>
      <w:r w:rsidR="001E3CBD" w:rsidRPr="00920E25">
        <w:t xml:space="preserve"> rozstrzygania sporów konsumenckich. W pewnych </w:t>
      </w:r>
      <w:r w:rsidR="00A1496C" w:rsidRPr="00920E25">
        <w:t xml:space="preserve">jednak </w:t>
      </w:r>
      <w:r w:rsidR="001E3CBD" w:rsidRPr="00920E25">
        <w:t xml:space="preserve">sytuacjach zapis na sąd polubowny może zostać uznany za niedozwolone postanowienie umowne, w szczególności gdy przedsiębiorca narzuca konsumentowi określone warunki prowadzenia arbitrażu, które zmniejszają jego opłacalność lub celowość. </w:t>
      </w:r>
    </w:p>
    <w:p w14:paraId="3D655327" w14:textId="77777777" w:rsidR="00CF5CF7" w:rsidRPr="00920E25" w:rsidRDefault="00777E51" w:rsidP="008848A0">
      <w:pPr>
        <w:jc w:val="both"/>
      </w:pPr>
      <w:r w:rsidRPr="00920E25">
        <w:t>Drugi</w:t>
      </w:r>
      <w:r w:rsidR="0078548C" w:rsidRPr="00920E25">
        <w:t xml:space="preserve"> panel</w:t>
      </w:r>
      <w:r w:rsidRPr="00920E25">
        <w:t xml:space="preserve"> konferencji</w:t>
      </w:r>
      <w:r w:rsidR="0078548C" w:rsidRPr="00920E25">
        <w:t xml:space="preserve"> dotyczący modeli kontroli wzorców umownych moderowała dr Aneta </w:t>
      </w:r>
      <w:proofErr w:type="spellStart"/>
      <w:r w:rsidR="0078548C" w:rsidRPr="00920E25">
        <w:t>Wiewiórowska</w:t>
      </w:r>
      <w:proofErr w:type="spellEnd"/>
      <w:r w:rsidR="0078548C" w:rsidRPr="00920E25">
        <w:t xml:space="preserve">-Domagalska (Uniwersytet w </w:t>
      </w:r>
      <w:proofErr w:type="spellStart"/>
      <w:r w:rsidR="0078548C" w:rsidRPr="00920E25">
        <w:t>Osnabrück</w:t>
      </w:r>
      <w:proofErr w:type="spellEnd"/>
      <w:r w:rsidR="0078548C" w:rsidRPr="00920E25">
        <w:t xml:space="preserve">). </w:t>
      </w:r>
      <w:r w:rsidRPr="00920E25">
        <w:t xml:space="preserve">Eliminowanie postanowień niedozwolonych z wykonywanych umów o charakterze ciągłym w obrocie konsumenckim było przedmiotem wystąpienia Krzysztof Lehmann (Del. UOKiK w Bydgoszczy). W </w:t>
      </w:r>
      <w:r w:rsidR="00856B30" w:rsidRPr="00920E25">
        <w:t xml:space="preserve"> jego ocenie </w:t>
      </w:r>
      <w:r w:rsidRPr="00920E25">
        <w:t xml:space="preserve">rosnąca świadomość konsumentów w zakresie </w:t>
      </w:r>
      <w:r w:rsidR="00CF5CF7" w:rsidRPr="00920E25">
        <w:t>instytucji</w:t>
      </w:r>
      <w:r w:rsidRPr="00920E25">
        <w:t xml:space="preserve"> tzw. niedozwolonych postanowień umownych wymusiła na przedsiębiorcach konieczność zweryfikowan</w:t>
      </w:r>
      <w:r w:rsidR="00CF5CF7" w:rsidRPr="00920E25">
        <w:t xml:space="preserve">ia </w:t>
      </w:r>
      <w:r w:rsidR="00856B30" w:rsidRPr="00920E25">
        <w:t>stosowanych wzorców umownych. Kontrola</w:t>
      </w:r>
      <w:r w:rsidR="00CF5CF7" w:rsidRPr="00920E25">
        <w:t xml:space="preserve"> postanowień niedozwolonych wiąże się z potrzebą zmierzenia się z konsekwencjami umieszczenia postanowień niedozwolonych w aktualnie wykonywanych umowach m.in. w umowami kredytu hipotecznego indeksowanymi lub waloryzowanymi do franka szwajcarskiego, jak i umowami ubezpieczenia na życie z ubezpiec</w:t>
      </w:r>
      <w:r w:rsidR="00685459" w:rsidRPr="00920E25">
        <w:t xml:space="preserve">zeniowym funduszem kapitałowym. </w:t>
      </w:r>
    </w:p>
    <w:p w14:paraId="7333E6A4" w14:textId="77777777" w:rsidR="0049440E" w:rsidRPr="00920E25" w:rsidRDefault="0049440E" w:rsidP="008848A0">
      <w:pPr>
        <w:jc w:val="both"/>
      </w:pPr>
      <w:r w:rsidRPr="00920E25">
        <w:t>Natomiast zagadnienia związane z kontrolą incydentalną klauzul abuzywny</w:t>
      </w:r>
      <w:r w:rsidR="00685459" w:rsidRPr="00920E25">
        <w:t>ch zostały przedstawione przez d</w:t>
      </w:r>
      <w:r w:rsidRPr="00920E25">
        <w:t>r Antoniego Boleckiego (Kance</w:t>
      </w:r>
      <w:r w:rsidR="00AE06A8" w:rsidRPr="00920E25">
        <w:t xml:space="preserve">laria </w:t>
      </w:r>
      <w:proofErr w:type="spellStart"/>
      <w:r w:rsidR="00AE06A8" w:rsidRPr="00920E25">
        <w:t>Greenberg</w:t>
      </w:r>
      <w:proofErr w:type="spellEnd"/>
      <w:r w:rsidR="00AE06A8" w:rsidRPr="00920E25">
        <w:t xml:space="preserve"> </w:t>
      </w:r>
      <w:proofErr w:type="spellStart"/>
      <w:r w:rsidR="00AE06A8" w:rsidRPr="00920E25">
        <w:t>Traurig</w:t>
      </w:r>
      <w:proofErr w:type="spellEnd"/>
      <w:r w:rsidR="00AE06A8" w:rsidRPr="00920E25">
        <w:t xml:space="preserve">, </w:t>
      </w:r>
      <w:r w:rsidRPr="00920E25">
        <w:t>afiliowany przy CARS), który w swoim wystąpieniu omówił odmienności pomiędzy kontrolą incydentalną a abstrakcyjną, odwołują</w:t>
      </w:r>
      <w:r w:rsidR="00856B30" w:rsidRPr="00920E25">
        <w:t>c</w:t>
      </w:r>
      <w:r w:rsidRPr="00920E25">
        <w:t xml:space="preserve"> się rów</w:t>
      </w:r>
      <w:r w:rsidR="00856B30" w:rsidRPr="00920E25">
        <w:t>nież do żywo dyskutowanych kwestii</w:t>
      </w:r>
      <w:r w:rsidRPr="00920E25">
        <w:t xml:space="preserve"> związanych z oceną postanowień zawartych w umowach kredytu bankowego we frankach szwajcarskich. </w:t>
      </w:r>
    </w:p>
    <w:p w14:paraId="29241BDD" w14:textId="77777777" w:rsidR="007C56A3" w:rsidRPr="00920E25" w:rsidRDefault="0049440E" w:rsidP="00E51D19">
      <w:pPr>
        <w:jc w:val="both"/>
      </w:pPr>
      <w:r w:rsidRPr="00920E25">
        <w:t>Sesja druga konferencji poświęcona została problematyce zakaz</w:t>
      </w:r>
      <w:r w:rsidR="008848A0" w:rsidRPr="00920E25">
        <w:t>u</w:t>
      </w:r>
      <w:r w:rsidRPr="00920E25">
        <w:t xml:space="preserve"> naruszania zbiorowych interesów konsume</w:t>
      </w:r>
      <w:r w:rsidR="008848A0" w:rsidRPr="00920E25">
        <w:t xml:space="preserve">ntów. Panel trzeci zatytułowany </w:t>
      </w:r>
      <w:r w:rsidRPr="00920E25">
        <w:t>,,Istota naruszania zbiorowych i</w:t>
      </w:r>
      <w:r w:rsidR="008848A0" w:rsidRPr="00920E25">
        <w:t xml:space="preserve">nteresów konsumentów” moderowany przez </w:t>
      </w:r>
      <w:r w:rsidRPr="00920E25">
        <w:t>Dorot</w:t>
      </w:r>
      <w:r w:rsidR="007C56A3" w:rsidRPr="00920E25">
        <w:t>ę Karczewską</w:t>
      </w:r>
      <w:r w:rsidR="008848A0" w:rsidRPr="00920E25">
        <w:t xml:space="preserve"> (Wiceprezes UOKiK) rozpoczął się od wystąpienia r.pr. Michał Strzeleckiego pt. ,,Praktyki naruszające zbiorowe interesy konsumentów w świetle zupełnej harmonizacji praktyk handlowych wynikającej z dyrektywy 2005/29/WRE o nieuczciwych praktykach handlowych”, który przedstawi wybrane problemy związane z Implementacja dyrektywy 2005/29/WE na gruncie orzecznictwa Prezesa UOKiK. </w:t>
      </w:r>
      <w:r w:rsidR="007C56A3" w:rsidRPr="00920E25">
        <w:t xml:space="preserve">W kolejnym wystąpieniu pt. ,,Naruszenie dobrych obyczajów a praktyka naruszająca </w:t>
      </w:r>
      <w:r w:rsidR="00685459" w:rsidRPr="00920E25">
        <w:t>zbiorowe interesy konsumentów” d</w:t>
      </w:r>
      <w:r w:rsidR="007C56A3" w:rsidRPr="00920E25">
        <w:t xml:space="preserve">r Aleksandra </w:t>
      </w:r>
      <w:proofErr w:type="spellStart"/>
      <w:r w:rsidR="007C56A3" w:rsidRPr="00920E25">
        <w:t>Kunkiel</w:t>
      </w:r>
      <w:proofErr w:type="spellEnd"/>
      <w:r w:rsidR="007C56A3" w:rsidRPr="00920E25">
        <w:t xml:space="preserve">-Kryńska (Kancelaria Wierzbowski </w:t>
      </w:r>
      <w:proofErr w:type="spellStart"/>
      <w:r w:rsidR="007C56A3" w:rsidRPr="00920E25">
        <w:t>Eversheds</w:t>
      </w:r>
      <w:proofErr w:type="spellEnd"/>
      <w:r w:rsidR="007C56A3" w:rsidRPr="00920E25">
        <w:t xml:space="preserve">) przedstawiła rolę klauzul generalnych w procesie stosowania prawa zwracając uwagę, iż zarzut sprzeczności praktyk przedsiębiorców z dobrymi obyczajami coraz częściej pojawia się w decyzjach wydawanych przez Prezesa UOKiK. Prelegentka postawiła również pytanie o </w:t>
      </w:r>
      <w:r w:rsidR="00856B30" w:rsidRPr="00920E25">
        <w:t>zakres</w:t>
      </w:r>
      <w:r w:rsidR="007C56A3" w:rsidRPr="00920E25">
        <w:t xml:space="preserve"> dobrych obyczajów w kontekście art. 24 ust. 2 </w:t>
      </w:r>
      <w:r w:rsidR="00AE06A8" w:rsidRPr="00920E25">
        <w:t xml:space="preserve">Ustawy z dnia 16 lutego 2007r. o ochronie konkurencji i Konsumentów. </w:t>
      </w:r>
    </w:p>
    <w:p w14:paraId="694DB18B" w14:textId="77777777" w:rsidR="00341C2F" w:rsidRPr="00920E25" w:rsidRDefault="00E51D19" w:rsidP="00341C2F">
      <w:pPr>
        <w:spacing w:after="0" w:line="240" w:lineRule="auto"/>
        <w:jc w:val="both"/>
      </w:pPr>
      <w:r w:rsidRPr="00920E25">
        <w:t>Moderatorem czwartego panelu konferencji zatytułowanego ,,Nowe rozwiązania w obszarze przeciwdziałania praktykom naruszającym zbiorowe interesy konsumentów” była dr hab. Monika Namysłowska, prof. UŁ. W tej sesji</w:t>
      </w:r>
      <w:r w:rsidR="00685459" w:rsidRPr="00920E25">
        <w:t xml:space="preserve"> pierwsza referat przedstawiła d</w:t>
      </w:r>
      <w:r w:rsidRPr="00920E25">
        <w:t xml:space="preserve">r Małgorzata </w:t>
      </w:r>
      <w:proofErr w:type="spellStart"/>
      <w:r w:rsidRPr="00920E25">
        <w:t>Ganc</w:t>
      </w:r>
      <w:r w:rsidR="00856B30" w:rsidRPr="00920E25">
        <w:t>zar</w:t>
      </w:r>
      <w:proofErr w:type="spellEnd"/>
      <w:r w:rsidR="00856B30" w:rsidRPr="00920E25">
        <w:t xml:space="preserve"> (</w:t>
      </w:r>
      <w:proofErr w:type="spellStart"/>
      <w:r w:rsidR="00856B30" w:rsidRPr="00920E25">
        <w:t>WPiA</w:t>
      </w:r>
      <w:proofErr w:type="spellEnd"/>
      <w:r w:rsidR="00856B30" w:rsidRPr="00920E25">
        <w:t xml:space="preserve"> KUL), która zasygnalizowała wątpliwości interpretacyjne związane z nową praktyka naruszająca zbiorowe interesy konsumentów uregulowaną a art. 24 ust. 2 pkt 4 UOKiK </w:t>
      </w:r>
      <w:r w:rsidR="00685459" w:rsidRPr="00920E25">
        <w:t>(</w:t>
      </w:r>
      <w:r w:rsidR="00856B30" w:rsidRPr="00920E25">
        <w:t xml:space="preserve">tzw. </w:t>
      </w:r>
      <w:proofErr w:type="spellStart"/>
      <w:r w:rsidR="00856B30" w:rsidRPr="00920E25">
        <w:rPr>
          <w:i/>
        </w:rPr>
        <w:t>misselling</w:t>
      </w:r>
      <w:proofErr w:type="spellEnd"/>
      <w:r w:rsidR="00685459" w:rsidRPr="00920E25">
        <w:t>)</w:t>
      </w:r>
      <w:r w:rsidR="00856B30" w:rsidRPr="00920E25">
        <w:t xml:space="preserve">. </w:t>
      </w:r>
      <w:r w:rsidR="00FB2453" w:rsidRPr="00920E25">
        <w:t xml:space="preserve">R.pr Marta </w:t>
      </w:r>
      <w:proofErr w:type="spellStart"/>
      <w:r w:rsidR="00FB2453" w:rsidRPr="00920E25">
        <w:t>Burnecka-</w:t>
      </w:r>
      <w:r w:rsidR="00FB2453" w:rsidRPr="00920E25">
        <w:lastRenderedPageBreak/>
        <w:t>Szczepańska</w:t>
      </w:r>
      <w:proofErr w:type="spellEnd"/>
      <w:r w:rsidR="00FB2453" w:rsidRPr="00920E25">
        <w:t xml:space="preserve"> (Gł. </w:t>
      </w:r>
      <w:proofErr w:type="spellStart"/>
      <w:r w:rsidR="00FB2453" w:rsidRPr="00920E25">
        <w:t>Specj</w:t>
      </w:r>
      <w:proofErr w:type="spellEnd"/>
      <w:r w:rsidR="00FB2453" w:rsidRPr="00920E25">
        <w:t xml:space="preserve">. w del. UOKiK w </w:t>
      </w:r>
      <w:r w:rsidR="00341C2F" w:rsidRPr="00920E25">
        <w:t>Bydgoszczy</w:t>
      </w:r>
      <w:r w:rsidR="00FB2453" w:rsidRPr="00920E25">
        <w:t xml:space="preserve">) </w:t>
      </w:r>
      <w:r w:rsidR="00341C2F" w:rsidRPr="00920E25">
        <w:t>w swoim referacie zaprezentowała nowe kompeten</w:t>
      </w:r>
      <w:r w:rsidR="00685459" w:rsidRPr="00920E25">
        <w:t>cje przysługujące Prezesowi UOKi</w:t>
      </w:r>
      <w:r w:rsidR="00341C2F" w:rsidRPr="00920E25">
        <w:t xml:space="preserve">K w sprawach praktyk naruszających zbiorowe interesy konsumentów w kontekście instytucji tajemniczego klienta (ang. </w:t>
      </w:r>
      <w:proofErr w:type="spellStart"/>
      <w:r w:rsidR="00341C2F" w:rsidRPr="00920E25">
        <w:rPr>
          <w:i/>
        </w:rPr>
        <w:t>mystery</w:t>
      </w:r>
      <w:proofErr w:type="spellEnd"/>
      <w:r w:rsidR="00341C2F" w:rsidRPr="00920E25">
        <w:rPr>
          <w:i/>
        </w:rPr>
        <w:t xml:space="preserve"> </w:t>
      </w:r>
      <w:proofErr w:type="spellStart"/>
      <w:r w:rsidR="00341C2F" w:rsidRPr="00920E25">
        <w:rPr>
          <w:i/>
        </w:rPr>
        <w:t>shopper</w:t>
      </w:r>
      <w:proofErr w:type="spellEnd"/>
      <w:r w:rsidR="00341C2F" w:rsidRPr="00920E25">
        <w:t>)</w:t>
      </w:r>
      <w:r w:rsidR="00856B30" w:rsidRPr="00920E25">
        <w:t xml:space="preserve">. W swojej prezentacji wskazała </w:t>
      </w:r>
      <w:r w:rsidR="00341C2F" w:rsidRPr="00920E25">
        <w:t xml:space="preserve">założenia, uzasadnienie oraz cele wprowadzenia </w:t>
      </w:r>
      <w:r w:rsidR="00856B30" w:rsidRPr="00920E25">
        <w:t xml:space="preserve">tej </w:t>
      </w:r>
      <w:r w:rsidR="00341C2F" w:rsidRPr="00920E25">
        <w:t xml:space="preserve">instytucji do polskiego porządku prawnego. Ostatnie wystąpienie w tym panelu wygłosił </w:t>
      </w:r>
      <w:r w:rsidR="002B72E1" w:rsidRPr="00920E25">
        <w:t xml:space="preserve">Jan Szczygieł (doktorant UŚ), który przedstawił nowy instrument </w:t>
      </w:r>
      <w:r w:rsidR="00685459" w:rsidRPr="00920E25">
        <w:t>przysługujący Prezesowi UOKi</w:t>
      </w:r>
      <w:r w:rsidR="00856B30" w:rsidRPr="00920E25">
        <w:t xml:space="preserve">K, a mianowicie </w:t>
      </w:r>
      <w:r w:rsidR="002B72E1" w:rsidRPr="00920E25">
        <w:t>możliwość przedstawienia sądowi w sprawach dotyczących ochrony konkurencji i konsumentów istotnego dla sprawy poglądu w przypadku uznania, że przemawia za tym interes publiczny. Prelegent zwrócił uwagę na  charakter prawny, formę oraz przesłanki przedstawienia poglądu wskazując</w:t>
      </w:r>
      <w:r w:rsidR="00856B30" w:rsidRPr="00920E25">
        <w:t>,</w:t>
      </w:r>
      <w:r w:rsidR="002B72E1" w:rsidRPr="00920E25">
        <w:t xml:space="preserve"> iż wszechstronna ocena </w:t>
      </w:r>
      <w:r w:rsidR="00AE06A8" w:rsidRPr="00920E25">
        <w:t xml:space="preserve">nowej </w:t>
      </w:r>
      <w:r w:rsidR="002B72E1" w:rsidRPr="00920E25">
        <w:t xml:space="preserve">instytucji będzie możliwa </w:t>
      </w:r>
      <w:r w:rsidR="00923D43" w:rsidRPr="00920E25">
        <w:t>dopiero po upływi</w:t>
      </w:r>
      <w:r w:rsidR="00AE06A8" w:rsidRPr="00920E25">
        <w:t xml:space="preserve">e dłuższego czasu jej obowiązywania. </w:t>
      </w:r>
    </w:p>
    <w:p w14:paraId="64A10D8A" w14:textId="77777777" w:rsidR="00923D43" w:rsidRPr="00920E25" w:rsidRDefault="00923D43" w:rsidP="00923D43">
      <w:pPr>
        <w:spacing w:after="0" w:line="240" w:lineRule="auto"/>
        <w:jc w:val="both"/>
      </w:pPr>
    </w:p>
    <w:p w14:paraId="1191647E" w14:textId="77777777" w:rsidR="008848A0" w:rsidRPr="00920E25" w:rsidRDefault="00923D43" w:rsidP="00897095">
      <w:pPr>
        <w:spacing w:after="0" w:line="240" w:lineRule="auto"/>
        <w:jc w:val="both"/>
      </w:pPr>
      <w:r w:rsidRPr="00920E25">
        <w:t xml:space="preserve">Ostatni panel pierwszego dnia konferencji pt. </w:t>
      </w:r>
      <w:r w:rsidR="00F86227" w:rsidRPr="00920E25">
        <w:t>,,</w:t>
      </w:r>
      <w:r w:rsidRPr="00920E25">
        <w:t>Materialne i proceduralne konsekwencje stosowania zakazu praktyk naruszających zbiorowe interesy konsumentów</w:t>
      </w:r>
      <w:r w:rsidR="00F86227" w:rsidRPr="00920E25">
        <w:t>”</w:t>
      </w:r>
      <w:r w:rsidRPr="00920E25">
        <w:t xml:space="preserve"> moderowała </w:t>
      </w:r>
      <w:r w:rsidR="00685459" w:rsidRPr="00920E25">
        <w:t xml:space="preserve">prof. </w:t>
      </w:r>
      <w:proofErr w:type="spellStart"/>
      <w:r w:rsidR="00685459" w:rsidRPr="00920E25">
        <w:t>Uw</w:t>
      </w:r>
      <w:r w:rsidR="00C87EB1" w:rsidRPr="00920E25">
        <w:t>B</w:t>
      </w:r>
      <w:proofErr w:type="spellEnd"/>
      <w:r w:rsidR="00C87EB1" w:rsidRPr="00920E25">
        <w:t xml:space="preserve">, </w:t>
      </w:r>
      <w:r w:rsidR="00856B30" w:rsidRPr="00920E25">
        <w:t>d</w:t>
      </w:r>
      <w:r w:rsidR="00C87EB1" w:rsidRPr="00920E25">
        <w:t>r hab. Anna Piszcz</w:t>
      </w:r>
      <w:r w:rsidRPr="00920E25">
        <w:t xml:space="preserve">. </w:t>
      </w:r>
      <w:r w:rsidR="00C87EB1" w:rsidRPr="00920E25">
        <w:t>W tym panelu r</w:t>
      </w:r>
      <w:r w:rsidR="00FB2453" w:rsidRPr="00920E25">
        <w:t xml:space="preserve">.pr. Łukasz Wroński (UOKiK) </w:t>
      </w:r>
      <w:r w:rsidRPr="00920E25">
        <w:t xml:space="preserve">w swoim wystąpieniu analizował skutki naruszenia zakazu stosowania praktyk naruszających zbiorowe interesy konsumentów oraz </w:t>
      </w:r>
      <w:r w:rsidR="00FB2453" w:rsidRPr="00920E25">
        <w:t>środki ich usunięcia w decyzjach Prezesa UOKiK</w:t>
      </w:r>
      <w:r w:rsidR="00685459" w:rsidRPr="00920E25">
        <w:t xml:space="preserve">. Kolejny referat pt. </w:t>
      </w:r>
      <w:r w:rsidR="00F86227" w:rsidRPr="00920E25">
        <w:t>,,</w:t>
      </w:r>
      <w:r w:rsidR="00685459" w:rsidRPr="00920E25">
        <w:t>M</w:t>
      </w:r>
      <w:r w:rsidR="00897095" w:rsidRPr="00920E25">
        <w:t>odyfikacja warunków umów zawieranych przez przedsiębiorstwa energetyczne i telekomunikacyjne z konsumentami na tle orzecznictwa Prezesa UOKiK</w:t>
      </w:r>
      <w:r w:rsidR="00F86227" w:rsidRPr="00920E25">
        <w:t>”</w:t>
      </w:r>
      <w:r w:rsidR="00897095" w:rsidRPr="00920E25">
        <w:t xml:space="preserve"> wygłosił r</w:t>
      </w:r>
      <w:r w:rsidR="00FB2453" w:rsidRPr="00920E25">
        <w:t xml:space="preserve">. pr. Piotr Suski (doktorant </w:t>
      </w:r>
      <w:proofErr w:type="spellStart"/>
      <w:r w:rsidR="00FB2453" w:rsidRPr="00920E25">
        <w:t>WPiA</w:t>
      </w:r>
      <w:proofErr w:type="spellEnd"/>
      <w:r w:rsidR="00FB2453" w:rsidRPr="00920E25">
        <w:t>, UJ, Ka</w:t>
      </w:r>
      <w:r w:rsidR="00897095" w:rsidRPr="00920E25">
        <w:t xml:space="preserve">ncelaria Markiewicz Sroczyński), który w sposób wszechstronny przedstawił typy modyfikacji umów z konsumentami odwołując się do regulacji zwartych w </w:t>
      </w:r>
      <w:r w:rsidR="00C87EB1" w:rsidRPr="00920E25">
        <w:t>ustawie - Prawo energetyczne</w:t>
      </w:r>
      <w:r w:rsidR="00897095" w:rsidRPr="00920E25">
        <w:t xml:space="preserve">, </w:t>
      </w:r>
      <w:r w:rsidR="00C87EB1" w:rsidRPr="00920E25">
        <w:t>ustawie – Prawo telekomunikacyjne</w:t>
      </w:r>
      <w:r w:rsidR="00897095" w:rsidRPr="00920E25">
        <w:t xml:space="preserve"> oraz przepisach K</w:t>
      </w:r>
      <w:r w:rsidR="00C87EB1" w:rsidRPr="00920E25">
        <w:t xml:space="preserve">odeksu </w:t>
      </w:r>
      <w:r w:rsidR="00897095" w:rsidRPr="00920E25">
        <w:t>C</w:t>
      </w:r>
      <w:r w:rsidR="00C87EB1" w:rsidRPr="00920E25">
        <w:t>ywilnego</w:t>
      </w:r>
      <w:r w:rsidR="00897095" w:rsidRPr="00920E25">
        <w:t>. Ostatnia prezentacja pierwszego dnia konferencji została przygotowana przez r</w:t>
      </w:r>
      <w:r w:rsidR="00FB2453" w:rsidRPr="00920E25">
        <w:t>.pr. Jan</w:t>
      </w:r>
      <w:r w:rsidR="00C87EB1" w:rsidRPr="00920E25">
        <w:t>a</w:t>
      </w:r>
      <w:r w:rsidR="00FB2453" w:rsidRPr="00920E25">
        <w:t xml:space="preserve"> Ułański</w:t>
      </w:r>
      <w:r w:rsidR="00C87EB1" w:rsidRPr="00920E25">
        <w:t>ego</w:t>
      </w:r>
      <w:r w:rsidR="00FB2453" w:rsidRPr="00920E25">
        <w:t xml:space="preserve"> (doktorant n</w:t>
      </w:r>
      <w:r w:rsidR="00AE06A8" w:rsidRPr="00920E25">
        <w:t xml:space="preserve">a </w:t>
      </w:r>
      <w:proofErr w:type="spellStart"/>
      <w:r w:rsidR="00AE06A8" w:rsidRPr="00920E25">
        <w:t>WPiA</w:t>
      </w:r>
      <w:proofErr w:type="spellEnd"/>
      <w:r w:rsidR="00AE06A8" w:rsidRPr="00920E25">
        <w:t xml:space="preserve"> UL,</w:t>
      </w:r>
      <w:r w:rsidR="00897095" w:rsidRPr="00920E25">
        <w:t xml:space="preserve"> Dep. Prawny UOKiK) oraz </w:t>
      </w:r>
      <w:r w:rsidR="00C87EB1" w:rsidRPr="00920E25">
        <w:t>Agnieszkę</w:t>
      </w:r>
      <w:r w:rsidR="00FB2453" w:rsidRPr="00920E25">
        <w:t xml:space="preserve"> Szafran (Gł. </w:t>
      </w:r>
      <w:proofErr w:type="spellStart"/>
      <w:r w:rsidR="00FB2453" w:rsidRPr="00920E25">
        <w:t>Sp</w:t>
      </w:r>
      <w:r w:rsidR="00897095" w:rsidRPr="00920E25">
        <w:t>ecj</w:t>
      </w:r>
      <w:proofErr w:type="spellEnd"/>
      <w:r w:rsidR="00897095" w:rsidRPr="00920E25">
        <w:t xml:space="preserve">. w Del. UOKiK w Bydgoszczy), której przedmiotem był </w:t>
      </w:r>
      <w:r w:rsidR="00C87EB1" w:rsidRPr="00920E25">
        <w:t>p</w:t>
      </w:r>
      <w:r w:rsidR="00897095" w:rsidRPr="00920E25">
        <w:t xml:space="preserve">rejudycjalny charakter decyzji Prezesa UOKiK w indywidualnym sporze konsumenta z przedsiębiorcą (kwestie konsumenckiego </w:t>
      </w:r>
      <w:proofErr w:type="spellStart"/>
      <w:r w:rsidR="00897095" w:rsidRPr="00920E25">
        <w:rPr>
          <w:i/>
        </w:rPr>
        <w:t>private</w:t>
      </w:r>
      <w:proofErr w:type="spellEnd"/>
      <w:r w:rsidR="00897095" w:rsidRPr="00920E25">
        <w:rPr>
          <w:i/>
        </w:rPr>
        <w:t xml:space="preserve"> </w:t>
      </w:r>
      <w:proofErr w:type="spellStart"/>
      <w:r w:rsidR="00897095" w:rsidRPr="00920E25">
        <w:rPr>
          <w:i/>
        </w:rPr>
        <w:t>enforcement</w:t>
      </w:r>
      <w:proofErr w:type="spellEnd"/>
      <w:r w:rsidR="00897095" w:rsidRPr="00920E25">
        <w:t xml:space="preserve">). </w:t>
      </w:r>
    </w:p>
    <w:p w14:paraId="11C8E4D5" w14:textId="77777777" w:rsidR="00897095" w:rsidRPr="00920E25" w:rsidRDefault="00897095" w:rsidP="00897095">
      <w:pPr>
        <w:spacing w:after="0" w:line="240" w:lineRule="auto"/>
        <w:jc w:val="both"/>
      </w:pPr>
    </w:p>
    <w:p w14:paraId="62FF758D" w14:textId="77777777" w:rsidR="00EF7895" w:rsidRPr="00920E25" w:rsidRDefault="00EF7895" w:rsidP="00EF7895">
      <w:pPr>
        <w:jc w:val="both"/>
      </w:pPr>
      <w:r w:rsidRPr="00920E25">
        <w:t>Drugiego dn</w:t>
      </w:r>
      <w:r w:rsidR="00C87EB1" w:rsidRPr="00920E25">
        <w:t>ia Konferencji sesję dotyczącą ekonomicznych aspektów</w:t>
      </w:r>
      <w:r w:rsidRPr="00920E25">
        <w:t xml:space="preserve"> ochrony konsumentów moderowanej przez dr. Marzenę Czarnecką rozpoczęła dr. hab. Monika Namysłowska (prof. UŁ, </w:t>
      </w:r>
      <w:proofErr w:type="spellStart"/>
      <w:r w:rsidRPr="00920E25">
        <w:t>WPiA</w:t>
      </w:r>
      <w:proofErr w:type="spellEnd"/>
      <w:r w:rsidRPr="00920E25">
        <w:t xml:space="preserve"> Uniwersytet Łódzki) poruszając w swoim referacie kwestie związane z ekonomią w prawie konsumenckim. W swoim wystąpieniu prof. UŁ  Monika Namysłowa analizowała rolę ekonomii w stanowieniu prawa konsumenckiego. W podsumowaniu swoich rozważań Pani Profesor postawiła pytanie o to ile prawnik powinien wiedzieć na temat ekonomii  dając w ten sposób asumpt do dyskusji w dalszych panelach konferencji. </w:t>
      </w:r>
    </w:p>
    <w:p w14:paraId="7D4D8892" w14:textId="77777777" w:rsidR="00EF7895" w:rsidRPr="00920E25" w:rsidRDefault="00EF7895" w:rsidP="00EF7895">
      <w:pPr>
        <w:jc w:val="both"/>
      </w:pPr>
      <w:r w:rsidRPr="00920E25">
        <w:t>Kolejnym prelegentem był r.pr. Jarosław Sroczyński (Ka</w:t>
      </w:r>
      <w:r w:rsidR="00AE06A8" w:rsidRPr="00920E25">
        <w:t>ncelaria Markiewicz, Sroczyński,</w:t>
      </w:r>
      <w:r w:rsidRPr="00920E25">
        <w:t xml:space="preserve"> afiliowany przy CARS), który wygłosił referat o przewrotnym tytule ,,UOKIK – co my z niego mamy? Próba metodologii badań tzw. przysporzenia konsumenckiego”. Na wstępie prelegent zwrócił uwagę na rosnące zainteresowanie kwestią przysporzenia konsumenckiego będącego wartością jaką konsument „oszczędza” lub „otrzymuje” wskutek wydania decyzji zobowiązującej przez Prezesa UOKiK. W swoim wystąpieniu r.pr. Jarosław Sroczyński przedstawił autorską definicję przysporzenia konsumenckiego zwracając uwagę na ekonomiczne zagadnienia związane z sposobem obliczania przysporzenia konsumenckiego, w tym analizując występowanie podobnych przypadków za granicą.  Na zakończenie prelegent  podkreślił, iż przysporzenie konsumencie stanowi nowy, ciekawy i nieodkryty obszar badawczy wychodząc z inicjatywą zorganizowania konferencji dedykowanej tej kwestii.</w:t>
      </w:r>
    </w:p>
    <w:p w14:paraId="227D4DE4" w14:textId="77777777" w:rsidR="00EF7895" w:rsidRPr="00920E25" w:rsidRDefault="00EF7895" w:rsidP="00EF7895">
      <w:pPr>
        <w:jc w:val="both"/>
      </w:pPr>
      <w:r w:rsidRPr="00920E25">
        <w:t xml:space="preserve">Kolejny referat wygłoszony przez r.pr Jacka Marczak (Del. UOKiK w Bydgoszczy) również poświęcony został kwestii przysporzenia konsumenckiego. W swoim wystąpieniu zatytułowanym ,,Dobrowolne przysporzenie konsumenckie na przykładzie decyzji zobowiązujących” r.pr. Jacek Marczak analizował problematykę rekompensaty publicznej odwołując się do decyzji zobowiązujących wydanych nie tylko </w:t>
      </w:r>
      <w:r w:rsidRPr="00920E25">
        <w:lastRenderedPageBreak/>
        <w:t xml:space="preserve">na gruncie polskiego ustawodawstwa przez Prezesa UOKiK, ale także do wybranych decyzji wydanych przez amerykańskie, niemieckie i węgierskie organy ochrony konkurencji.  </w:t>
      </w:r>
    </w:p>
    <w:p w14:paraId="3C21D941" w14:textId="77777777" w:rsidR="00EF7895" w:rsidRPr="00920E25" w:rsidRDefault="00EF7895" w:rsidP="00EF7895">
      <w:pPr>
        <w:jc w:val="both"/>
      </w:pPr>
      <w:r w:rsidRPr="00920E25">
        <w:t xml:space="preserve">Sesję związaną z ekonomią ochrony konsumentów zamykało wystąpienie r.pr. Macieja </w:t>
      </w:r>
      <w:proofErr w:type="spellStart"/>
      <w:r w:rsidRPr="00920E25">
        <w:t>Trąbskiego</w:t>
      </w:r>
      <w:proofErr w:type="spellEnd"/>
      <w:r w:rsidRPr="00920E25">
        <w:t xml:space="preserve"> (Kancelaria </w:t>
      </w:r>
      <w:proofErr w:type="spellStart"/>
      <w:r w:rsidRPr="00920E25">
        <w:t>Gessel</w:t>
      </w:r>
      <w:proofErr w:type="spellEnd"/>
      <w:r w:rsidRPr="00920E25">
        <w:t xml:space="preserve">, </w:t>
      </w:r>
      <w:proofErr w:type="spellStart"/>
      <w:r w:rsidRPr="00920E25">
        <w:t>Koziorowski</w:t>
      </w:r>
      <w:proofErr w:type="spellEnd"/>
      <w:r w:rsidRPr="00920E25">
        <w:t>) pt. ,,Decyzje zobowiązujące Prezesa UOKIK w przypadku praktyk reklamowych przedsiębiorców – specyfika regulacji i praktyki orzeczni</w:t>
      </w:r>
      <w:r w:rsidR="00AE06A8" w:rsidRPr="00920E25">
        <w:t xml:space="preserve">czej”.  </w:t>
      </w:r>
      <w:r w:rsidR="00C87EB1" w:rsidRPr="00920E25">
        <w:t>Swoją prezentację</w:t>
      </w:r>
      <w:r w:rsidRPr="00920E25">
        <w:t xml:space="preserve"> referent rozpoczął od omówienia art. 28</w:t>
      </w:r>
      <w:r w:rsidR="00AE06A8" w:rsidRPr="00920E25">
        <w:t xml:space="preserve"> Ustawy z dnia 16 lutego 2007r. o ochronie konkurencji i Konsumentów</w:t>
      </w:r>
      <w:r w:rsidRPr="00920E25">
        <w:t xml:space="preserve">. Następnie w oparciu o przywołane decyzje Prezesa UOKiK rozwinął kwestię specyfiki praktyk reklamowanych zwracając uwagę na brak możliwości ustalenia skutku praktyki. Na zakończenie swojej prezentacji rozważając kwestie badania zasadności przyjęcia zobowiązania przedsiębiorcy postawił retoryczne pytanie o to czy Prezesowi UOKiK ,,opłaca” się nakładanie zobowiązania na przedsiębiorców? </w:t>
      </w:r>
    </w:p>
    <w:p w14:paraId="799859A4" w14:textId="77777777" w:rsidR="00EF7895" w:rsidRPr="00920E25" w:rsidRDefault="00EF7895" w:rsidP="00EF7895">
      <w:pPr>
        <w:jc w:val="both"/>
      </w:pPr>
      <w:r w:rsidRPr="00920E25">
        <w:t xml:space="preserve">Druga sesja wtorkowej konferencji poświęcona była problematyce ochrony praw konsumentów w sektorze energetycznym. Moderatorem tej części konferencji był Wiceprezes TAURON Sprzedaż Sp. z o.o. Grzegorz Lot, który uprzedzając wystąpienia referentów nawiązał kontakt z publicznością inicjując dyskusję dotyczącą oczekiwań odbiorców końcowych wobec przedsiębiorstw energetycznych. </w:t>
      </w:r>
    </w:p>
    <w:p w14:paraId="64B3F045" w14:textId="77777777" w:rsidR="00EF7895" w:rsidRPr="00920E25" w:rsidRDefault="00EF7895" w:rsidP="00EF7895">
      <w:pPr>
        <w:jc w:val="both"/>
      </w:pPr>
      <w:r w:rsidRPr="00920E25">
        <w:t>Referat zatytułowany ,,Model oczekiwanej wartości przez konsumentów na rynku energii elektrycznej” dr hab. Justyna Matysiewicz (Uniwersytet Ekonomiczny w Katowicach) rozpoczęła od zasygnalizowania zmian zachodzących na polski rynku, w szczególności związanych z procesami liberalizacji dostępu do oferty rynkowej oraz integracji poszczególnych rynków w ramach Unii Europejskiej.  Zagadnienia przedstawione przez dr hab. Justyna Matysiewicz koncentrowały się wokół postrzegania przez konsumentów wartości oferowanej im przez dostawców energii, oraz jej oceny. Przedstawiony model wartości dla klienta na rynku energii elektrycznej bazuje na trzech wartościach, tj. warunkowej, funkcjonale i poznawczej. W ocenie dr hab. Justyna Matysiewicz wiedza ta może zostać wykorzystana przez przedsiębiorstwa energetyczne w celu lepszego dopasowania własnych działań i oferty rynkowej do potrzeb konsumentów.</w:t>
      </w:r>
    </w:p>
    <w:p w14:paraId="66158578" w14:textId="77777777" w:rsidR="00EF7895" w:rsidRPr="00920E25" w:rsidRDefault="00EF7895" w:rsidP="00EF7895">
      <w:pPr>
        <w:jc w:val="both"/>
      </w:pPr>
      <w:r w:rsidRPr="00920E25">
        <w:t>Drugi referat tej sesji pt. ,,Ekonomiczne warunki przyłączenia nowych odbiorców do siebie energetycznych a interes ekonomiczny konsumentów” przedstawił dr Ryszard Stefański (STRATEG Doradztwo finansowo-marketingowe). Prelegent w swoim wystąpieniu zaznaczył, iż efektywność projektów inwestycyjnych w rozbudowę sieci gazowej i elektroenergetycznej uzależniona jest od wielu czynników. Do głównych czynników wpływających na ocenę rentowności inwestycji w sieć dystrybucyjną należą: wysokość nakładów inwestycyjnych, planowana ilość klientów i wolumen sprzedaży usług w podziale na poszczególne grupy taryfowe, koszty eksploatacji sieci oraz ceny usług w okresie prognozy. W dalszej części swojego wystąpienia dr Ryszard Stefański przedstawił metodologię oceny siec</w:t>
      </w:r>
      <w:r w:rsidR="00C87EB1" w:rsidRPr="00920E25">
        <w:t xml:space="preserve">iowych projektów inwestycyjnych. </w:t>
      </w:r>
      <w:r w:rsidRPr="00920E25">
        <w:t xml:space="preserve">Ostatni referat tej sesji pt. ,,Wirtualizacja </w:t>
      </w:r>
      <w:proofErr w:type="spellStart"/>
      <w:r w:rsidRPr="00920E25">
        <w:t>zachowań</w:t>
      </w:r>
      <w:proofErr w:type="spellEnd"/>
      <w:r w:rsidRPr="00920E25">
        <w:t xml:space="preserve"> konsumentów usług energetycznych” zaprezentowany został przez doktorantki Uniwersytetu Ekonomicznego w Katowicach, mgr Agnieszka Marie oraz mgr Agnieszka </w:t>
      </w:r>
      <w:proofErr w:type="spellStart"/>
      <w:r w:rsidRPr="00920E25">
        <w:t>Put</w:t>
      </w:r>
      <w:proofErr w:type="spellEnd"/>
      <w:r w:rsidRPr="00920E25">
        <w:t xml:space="preserve">. Swoje wystąpienie prelegentki rozpoczęły od przedstawienia zachodzących zmian </w:t>
      </w:r>
      <w:proofErr w:type="spellStart"/>
      <w:r w:rsidRPr="00920E25">
        <w:t>zachowań</w:t>
      </w:r>
      <w:proofErr w:type="spellEnd"/>
      <w:r w:rsidRPr="00920E25">
        <w:t xml:space="preserve"> konsumentów na rynku usług energetycznych zwracając uwagę na postępujące zjawisko wirtualizacji konsumpcj</w:t>
      </w:r>
      <w:r w:rsidR="00553734" w:rsidRPr="00920E25">
        <w:t>i t</w:t>
      </w:r>
      <w:r w:rsidRPr="00920E25">
        <w:t xml:space="preserve">j. zaspokajania potrzeb poprzez środki elektroniczne takie jak np. Internet czy TV. Doktorantki przedstawiły wyniki swoich badań przeprowadzanych z użyciem profili w mediach społecznościowych Facebook oraz </w:t>
      </w:r>
      <w:proofErr w:type="spellStart"/>
      <w:r w:rsidRPr="00920E25">
        <w:t>Youtube</w:t>
      </w:r>
      <w:proofErr w:type="spellEnd"/>
      <w:r w:rsidRPr="00920E25">
        <w:t xml:space="preserve"> następujących spółek energetycznych: Tauron, PGE, Enea, Energa oraz RWE. </w:t>
      </w:r>
      <w:r w:rsidRPr="00920E25">
        <w:lastRenderedPageBreak/>
        <w:t>W oparciu o analizę treści publikowanych przez konsumentó</w:t>
      </w:r>
      <w:r w:rsidR="00553734" w:rsidRPr="00920E25">
        <w:t>w opinii i komentarzy doktorantki</w:t>
      </w:r>
      <w:r w:rsidRPr="00920E25">
        <w:t xml:space="preserve"> dokonały klasyfikacji konsumentów.  </w:t>
      </w:r>
    </w:p>
    <w:p w14:paraId="62AE36D7" w14:textId="77777777" w:rsidR="00EF7895" w:rsidRPr="00920E25" w:rsidRDefault="00EF7895" w:rsidP="00EF7895">
      <w:pPr>
        <w:jc w:val="both"/>
      </w:pPr>
      <w:r w:rsidRPr="00920E25">
        <w:t xml:space="preserve">Ostatni panel Konferencji, który miał charakter doktorancki zatytułowany został ,,New </w:t>
      </w:r>
      <w:proofErr w:type="spellStart"/>
      <w:r w:rsidRPr="00920E25">
        <w:t>deal</w:t>
      </w:r>
      <w:proofErr w:type="spellEnd"/>
      <w:r w:rsidRPr="00920E25">
        <w:t xml:space="preserve">” w ochronie konsumentów w energetyce. Moderatorem tej części spotkania był dr Leszek Juchniewicz (afiliowany przy CARS). Pierwszą prelegentką była adwokat Ilona </w:t>
      </w:r>
      <w:proofErr w:type="spellStart"/>
      <w:r w:rsidRPr="00920E25">
        <w:t>Szwedziak</w:t>
      </w:r>
      <w:proofErr w:type="spellEnd"/>
      <w:r w:rsidRPr="00920E25">
        <w:t xml:space="preserve"> – </w:t>
      </w:r>
      <w:proofErr w:type="spellStart"/>
      <w:r w:rsidRPr="00920E25">
        <w:t>Bork</w:t>
      </w:r>
      <w:proofErr w:type="spellEnd"/>
      <w:r w:rsidRPr="00920E25">
        <w:t xml:space="preserve"> (doktorantka w WZ UW), która zaprezentowała referat </w:t>
      </w:r>
      <w:r w:rsidR="00685459" w:rsidRPr="00920E25">
        <w:t xml:space="preserve">próbując opowiedzieć na pytanie </w:t>
      </w:r>
      <w:r w:rsidRPr="00920E25">
        <w:t>,,Ile konsumenta w prosumencie w świetle ustawy o odnawialnych źródłach  energii?” Prelegentka przedstawiła relacje zachodzące pomiędzy pojęciami odbiorca, konsument a prosument w sektorze elektroe</w:t>
      </w:r>
      <w:r w:rsidR="00553734" w:rsidRPr="00920E25">
        <w:t xml:space="preserve">nergetycznym, zwracając uwagę, iż </w:t>
      </w:r>
      <w:r w:rsidRPr="00920E25">
        <w:t>przepisy przyznające prosumentowi uprawnienia są rozproszone w różnych aktach prawnych w tym m.in. Kodeksie cywilny</w:t>
      </w:r>
      <w:r w:rsidR="00AE06A8" w:rsidRPr="00920E25">
        <w:t>m, ustawie – Prawo energetyczne</w:t>
      </w:r>
      <w:r w:rsidRPr="00920E25">
        <w:t xml:space="preserve">, </w:t>
      </w:r>
      <w:r w:rsidR="00AE06A8" w:rsidRPr="00920E25">
        <w:t>Ustawy z dnia 16 lutego 2007r. o ochronie konkurencji i Konsumentów</w:t>
      </w:r>
      <w:r w:rsidRPr="00920E25">
        <w:t xml:space="preserve">, Ustawie o przeciwdziałaniu nieuczciwym praktykom rynkowy oraz Ustawie o odnawialnych </w:t>
      </w:r>
      <w:r w:rsidR="00553734" w:rsidRPr="00920E25">
        <w:t xml:space="preserve">źródłach energii . </w:t>
      </w:r>
      <w:r w:rsidRPr="00920E25">
        <w:t>Drugie wystąpienie – wygłoszone przez Andrzeja</w:t>
      </w:r>
      <w:r w:rsidR="00685459" w:rsidRPr="00920E25">
        <w:t xml:space="preserve"> Wlazły z </w:t>
      </w:r>
      <w:proofErr w:type="spellStart"/>
      <w:r w:rsidR="00685459" w:rsidRPr="00920E25">
        <w:t>WPiA</w:t>
      </w:r>
      <w:proofErr w:type="spellEnd"/>
      <w:r w:rsidR="00685459" w:rsidRPr="00920E25">
        <w:t xml:space="preserve"> UAM zatytułowane </w:t>
      </w:r>
      <w:r w:rsidRPr="00920E25">
        <w:t xml:space="preserve">,,Energetyka </w:t>
      </w:r>
      <w:proofErr w:type="spellStart"/>
      <w:r w:rsidRPr="00920E25">
        <w:t>prosumencka</w:t>
      </w:r>
      <w:proofErr w:type="spellEnd"/>
      <w:r w:rsidRPr="00920E25">
        <w:t>. Za</w:t>
      </w:r>
      <w:r w:rsidR="00553734" w:rsidRPr="00920E25">
        <w:t xml:space="preserve">chowania konsumentów w sektorze </w:t>
      </w:r>
      <w:r w:rsidRPr="00920E25">
        <w:t xml:space="preserve">elektroenergetycznym” przybliżyło słuchaczom socjologiczny aspekt ruchu </w:t>
      </w:r>
      <w:proofErr w:type="spellStart"/>
      <w:r w:rsidRPr="00920E25">
        <w:t>prosumenckiego</w:t>
      </w:r>
      <w:proofErr w:type="spellEnd"/>
      <w:r w:rsidRPr="00920E25">
        <w:t>. Prelegent zwrócił uwagę na konieczność zapewnienia wobec pojawiających się doniesień medialnych o kolejnych nowelizacjach Ustawy o odnawialnych źródłach energii stabilnych ram regulacyjnych dla rozwoju ene</w:t>
      </w:r>
      <w:r w:rsidR="00553734" w:rsidRPr="00920E25">
        <w:t xml:space="preserve">rgetyki </w:t>
      </w:r>
      <w:proofErr w:type="spellStart"/>
      <w:r w:rsidR="00553734" w:rsidRPr="00920E25">
        <w:t>prosumenckiej</w:t>
      </w:r>
      <w:proofErr w:type="spellEnd"/>
      <w:r w:rsidR="00553734" w:rsidRPr="00920E25">
        <w:t xml:space="preserve"> w Polsce. </w:t>
      </w:r>
      <w:r w:rsidRPr="00920E25">
        <w:t xml:space="preserve">Ostatni referat tym panelu zatytułowany ,,Prawo do zmiany sprzedawcy a ochrona praw konsumentów” wygłosiła Marta Kajda (specjalista w UOKIK). Prelegentka w swoim wystąpieniu przedstawiła procedurę zmianę sprzedawcy z odwołaniem do danych statystycznych wskazujących, iż liczba odbiorców zmieniających sprzedawcę energii elektrycznej z roku na roku systematycznie wzrasta. Referentka zwróciła także uwagę na negatywne zjawiska jakie mają miejsce </w:t>
      </w:r>
      <w:r w:rsidR="00553734" w:rsidRPr="00920E25">
        <w:t xml:space="preserve">na rynku </w:t>
      </w:r>
      <w:r w:rsidRPr="00920E25">
        <w:t xml:space="preserve">w związku ze zmianą sprzedawcy. </w:t>
      </w:r>
    </w:p>
    <w:p w14:paraId="507AC5AC" w14:textId="77777777" w:rsidR="00280CDD" w:rsidRPr="00920E25" w:rsidRDefault="00EF7895" w:rsidP="00280CDD">
      <w:pPr>
        <w:jc w:val="both"/>
      </w:pPr>
      <w:r w:rsidRPr="00920E25">
        <w:t xml:space="preserve">Po wygłoszeniu ostatniego wystąpienia podsumowania Krajowej Konferencji Konsumenckiej dokonała dr Marzena Czarnecka – </w:t>
      </w:r>
      <w:proofErr w:type="spellStart"/>
      <w:r w:rsidR="00685459" w:rsidRPr="00920E25">
        <w:rPr>
          <w:i/>
        </w:rPr>
        <w:t>spiritus</w:t>
      </w:r>
      <w:proofErr w:type="spellEnd"/>
      <w:r w:rsidRPr="00920E25">
        <w:rPr>
          <w:i/>
        </w:rPr>
        <w:t xml:space="preserve"> movens</w:t>
      </w:r>
      <w:r w:rsidR="00C63F05" w:rsidRPr="00920E25">
        <w:t xml:space="preserve"> przedsięwzięcia kierując</w:t>
      </w:r>
      <w:r w:rsidRPr="00920E25">
        <w:t xml:space="preserve"> słowa podziękowania zarówno do prelegentów, spon</w:t>
      </w:r>
      <w:r w:rsidR="00685459" w:rsidRPr="00920E25">
        <w:t>s</w:t>
      </w:r>
      <w:r w:rsidR="00AE06A8" w:rsidRPr="00920E25">
        <w:t xml:space="preserve">orów jak i licznego audytorium. Pani Doktor </w:t>
      </w:r>
      <w:r w:rsidR="00280CDD" w:rsidRPr="00920E25">
        <w:t xml:space="preserve">podkreśliła, iż konferencja przyczyniła się do </w:t>
      </w:r>
      <w:r w:rsidR="00685459" w:rsidRPr="00920E25">
        <w:t xml:space="preserve"> </w:t>
      </w:r>
      <w:r w:rsidR="00280CDD" w:rsidRPr="00920E25">
        <w:t xml:space="preserve">przeanalizowania oraz wyjaśnienia pojawiających się wątpliwości związanych z najnowszymi zmianami prawnymi w obszarze ochrony konkurencji i  konsumentów. Na zakończenie dr Marzena Czarnecka zapewniła słuchaczy, iż organizatorzy podjęli decyzję o organizacji kolejnej edycji konferencji poświęconej problematyce konsumenckiej w przyszły roku w Katowicach. </w:t>
      </w:r>
    </w:p>
    <w:p w14:paraId="10FE4316" w14:textId="77777777" w:rsidR="00280CDD" w:rsidRPr="00920E25" w:rsidRDefault="00280CDD" w:rsidP="00280CDD">
      <w:pPr>
        <w:autoSpaceDE w:val="0"/>
        <w:autoSpaceDN w:val="0"/>
        <w:adjustRightInd w:val="0"/>
        <w:spacing w:after="0" w:line="240" w:lineRule="auto"/>
        <w:jc w:val="both"/>
      </w:pPr>
    </w:p>
    <w:p w14:paraId="0560502E" w14:textId="77777777" w:rsidR="00280CDD" w:rsidRPr="00920E25" w:rsidRDefault="00F03EF6" w:rsidP="00280CDD">
      <w:pPr>
        <w:autoSpaceDE w:val="0"/>
        <w:autoSpaceDN w:val="0"/>
        <w:adjustRightInd w:val="0"/>
        <w:spacing w:after="0" w:line="240" w:lineRule="auto"/>
        <w:jc w:val="both"/>
      </w:pPr>
      <w:r w:rsidRPr="00920E25">
        <w:t>Anna Janosz</w:t>
      </w:r>
    </w:p>
    <w:p w14:paraId="5AF09621" w14:textId="77777777" w:rsidR="00F03EF6" w:rsidRPr="00920E25" w:rsidRDefault="00F03EF6" w:rsidP="00280CDD">
      <w:pPr>
        <w:autoSpaceDE w:val="0"/>
        <w:autoSpaceDN w:val="0"/>
        <w:adjustRightInd w:val="0"/>
        <w:spacing w:after="0" w:line="240" w:lineRule="auto"/>
        <w:jc w:val="both"/>
      </w:pPr>
      <w:r w:rsidRPr="00920E25">
        <w:t>Doktorantka, Katedra Publicznego Prawa Gospodarczego</w:t>
      </w:r>
    </w:p>
    <w:p w14:paraId="5ABC4A47" w14:textId="77777777" w:rsidR="00F03EF6" w:rsidRPr="00920E25" w:rsidRDefault="00F03EF6" w:rsidP="00280CDD">
      <w:pPr>
        <w:autoSpaceDE w:val="0"/>
        <w:autoSpaceDN w:val="0"/>
        <w:adjustRightInd w:val="0"/>
        <w:spacing w:after="0" w:line="240" w:lineRule="auto"/>
        <w:jc w:val="both"/>
      </w:pPr>
      <w:r w:rsidRPr="00920E25">
        <w:t xml:space="preserve">Uniwersytet Śląski w Katowicach </w:t>
      </w:r>
    </w:p>
    <w:p w14:paraId="047A5AEA" w14:textId="77777777" w:rsidR="009D1B4A" w:rsidRPr="00920E25" w:rsidRDefault="009D1B4A" w:rsidP="00EF7895">
      <w:pPr>
        <w:jc w:val="both"/>
      </w:pPr>
    </w:p>
    <w:sectPr w:rsidR="009D1B4A" w:rsidRPr="00920E25" w:rsidSect="00640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F2367"/>
    <w:multiLevelType w:val="hybridMultilevel"/>
    <w:tmpl w:val="A0DA31EE"/>
    <w:lvl w:ilvl="0" w:tplc="F51CE0C0">
      <w:start w:val="1"/>
      <w:numFmt w:val="bullet"/>
      <w:lvlText w:val="•"/>
      <w:lvlJc w:val="left"/>
      <w:pPr>
        <w:tabs>
          <w:tab w:val="num" w:pos="720"/>
        </w:tabs>
        <w:ind w:left="720" w:hanging="360"/>
      </w:pPr>
      <w:rPr>
        <w:rFonts w:ascii="Arial" w:hAnsi="Arial" w:hint="default"/>
      </w:rPr>
    </w:lvl>
    <w:lvl w:ilvl="1" w:tplc="BC826A16" w:tentative="1">
      <w:start w:val="1"/>
      <w:numFmt w:val="bullet"/>
      <w:lvlText w:val="•"/>
      <w:lvlJc w:val="left"/>
      <w:pPr>
        <w:tabs>
          <w:tab w:val="num" w:pos="1440"/>
        </w:tabs>
        <w:ind w:left="1440" w:hanging="360"/>
      </w:pPr>
      <w:rPr>
        <w:rFonts w:ascii="Arial" w:hAnsi="Arial" w:hint="default"/>
      </w:rPr>
    </w:lvl>
    <w:lvl w:ilvl="2" w:tplc="3626CB68" w:tentative="1">
      <w:start w:val="1"/>
      <w:numFmt w:val="bullet"/>
      <w:lvlText w:val="•"/>
      <w:lvlJc w:val="left"/>
      <w:pPr>
        <w:tabs>
          <w:tab w:val="num" w:pos="2160"/>
        </w:tabs>
        <w:ind w:left="2160" w:hanging="360"/>
      </w:pPr>
      <w:rPr>
        <w:rFonts w:ascii="Arial" w:hAnsi="Arial" w:hint="default"/>
      </w:rPr>
    </w:lvl>
    <w:lvl w:ilvl="3" w:tplc="E8A6E86C" w:tentative="1">
      <w:start w:val="1"/>
      <w:numFmt w:val="bullet"/>
      <w:lvlText w:val="•"/>
      <w:lvlJc w:val="left"/>
      <w:pPr>
        <w:tabs>
          <w:tab w:val="num" w:pos="2880"/>
        </w:tabs>
        <w:ind w:left="2880" w:hanging="360"/>
      </w:pPr>
      <w:rPr>
        <w:rFonts w:ascii="Arial" w:hAnsi="Arial" w:hint="default"/>
      </w:rPr>
    </w:lvl>
    <w:lvl w:ilvl="4" w:tplc="1F6E4A76" w:tentative="1">
      <w:start w:val="1"/>
      <w:numFmt w:val="bullet"/>
      <w:lvlText w:val="•"/>
      <w:lvlJc w:val="left"/>
      <w:pPr>
        <w:tabs>
          <w:tab w:val="num" w:pos="3600"/>
        </w:tabs>
        <w:ind w:left="3600" w:hanging="360"/>
      </w:pPr>
      <w:rPr>
        <w:rFonts w:ascii="Arial" w:hAnsi="Arial" w:hint="default"/>
      </w:rPr>
    </w:lvl>
    <w:lvl w:ilvl="5" w:tplc="275A3168" w:tentative="1">
      <w:start w:val="1"/>
      <w:numFmt w:val="bullet"/>
      <w:lvlText w:val="•"/>
      <w:lvlJc w:val="left"/>
      <w:pPr>
        <w:tabs>
          <w:tab w:val="num" w:pos="4320"/>
        </w:tabs>
        <w:ind w:left="4320" w:hanging="360"/>
      </w:pPr>
      <w:rPr>
        <w:rFonts w:ascii="Arial" w:hAnsi="Arial" w:hint="default"/>
      </w:rPr>
    </w:lvl>
    <w:lvl w:ilvl="6" w:tplc="AC466ECC" w:tentative="1">
      <w:start w:val="1"/>
      <w:numFmt w:val="bullet"/>
      <w:lvlText w:val="•"/>
      <w:lvlJc w:val="left"/>
      <w:pPr>
        <w:tabs>
          <w:tab w:val="num" w:pos="5040"/>
        </w:tabs>
        <w:ind w:left="5040" w:hanging="360"/>
      </w:pPr>
      <w:rPr>
        <w:rFonts w:ascii="Arial" w:hAnsi="Arial" w:hint="default"/>
      </w:rPr>
    </w:lvl>
    <w:lvl w:ilvl="7" w:tplc="15FE0FE2" w:tentative="1">
      <w:start w:val="1"/>
      <w:numFmt w:val="bullet"/>
      <w:lvlText w:val="•"/>
      <w:lvlJc w:val="left"/>
      <w:pPr>
        <w:tabs>
          <w:tab w:val="num" w:pos="5760"/>
        </w:tabs>
        <w:ind w:left="5760" w:hanging="360"/>
      </w:pPr>
      <w:rPr>
        <w:rFonts w:ascii="Arial" w:hAnsi="Arial" w:hint="default"/>
      </w:rPr>
    </w:lvl>
    <w:lvl w:ilvl="8" w:tplc="D73A64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0"/>
    <w:rsid w:val="000A75DA"/>
    <w:rsid w:val="001E3CBD"/>
    <w:rsid w:val="002239D7"/>
    <w:rsid w:val="00280CDD"/>
    <w:rsid w:val="002B72E1"/>
    <w:rsid w:val="00314B09"/>
    <w:rsid w:val="00341C2F"/>
    <w:rsid w:val="003A0DCA"/>
    <w:rsid w:val="0049440E"/>
    <w:rsid w:val="004E0D0A"/>
    <w:rsid w:val="005046AC"/>
    <w:rsid w:val="00512413"/>
    <w:rsid w:val="00534BC4"/>
    <w:rsid w:val="00545374"/>
    <w:rsid w:val="00553734"/>
    <w:rsid w:val="005C6CA3"/>
    <w:rsid w:val="0064017C"/>
    <w:rsid w:val="00685459"/>
    <w:rsid w:val="00777E51"/>
    <w:rsid w:val="0078548C"/>
    <w:rsid w:val="007C56A3"/>
    <w:rsid w:val="00824442"/>
    <w:rsid w:val="00853BDD"/>
    <w:rsid w:val="00856B30"/>
    <w:rsid w:val="008848A0"/>
    <w:rsid w:val="00897095"/>
    <w:rsid w:val="008F3270"/>
    <w:rsid w:val="00910E3A"/>
    <w:rsid w:val="00920E25"/>
    <w:rsid w:val="00923D43"/>
    <w:rsid w:val="009D1B4A"/>
    <w:rsid w:val="00A1496C"/>
    <w:rsid w:val="00A3399F"/>
    <w:rsid w:val="00A57DDC"/>
    <w:rsid w:val="00AE06A8"/>
    <w:rsid w:val="00AE6460"/>
    <w:rsid w:val="00C63F05"/>
    <w:rsid w:val="00C87EB1"/>
    <w:rsid w:val="00CF5CF7"/>
    <w:rsid w:val="00E51D19"/>
    <w:rsid w:val="00E87ADD"/>
    <w:rsid w:val="00EE1325"/>
    <w:rsid w:val="00EF7895"/>
    <w:rsid w:val="00F03EF6"/>
    <w:rsid w:val="00F60100"/>
    <w:rsid w:val="00F86227"/>
    <w:rsid w:val="00FB2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ECFE"/>
  <w15:docId w15:val="{FB989548-9069-4CC7-941A-99301D8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1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0D0A"/>
    <w:rPr>
      <w:color w:val="0000FF"/>
      <w:u w:val="single"/>
    </w:rPr>
  </w:style>
  <w:style w:type="character" w:customStyle="1" w:styleId="apple-converted-space">
    <w:name w:val="apple-converted-space"/>
    <w:basedOn w:val="Domylnaczcionkaakapitu"/>
    <w:rsid w:val="004E0D0A"/>
  </w:style>
  <w:style w:type="paragraph" w:styleId="Podtytu">
    <w:name w:val="Subtitle"/>
    <w:basedOn w:val="Normalny"/>
    <w:next w:val="Normalny"/>
    <w:link w:val="PodtytuZnak"/>
    <w:uiPriority w:val="11"/>
    <w:qFormat/>
    <w:rsid w:val="00920E25"/>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20E2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157">
      <w:bodyDiv w:val="1"/>
      <w:marLeft w:val="0"/>
      <w:marRight w:val="0"/>
      <w:marTop w:val="0"/>
      <w:marBottom w:val="0"/>
      <w:divBdr>
        <w:top w:val="none" w:sz="0" w:space="0" w:color="auto"/>
        <w:left w:val="none" w:sz="0" w:space="0" w:color="auto"/>
        <w:bottom w:val="none" w:sz="0" w:space="0" w:color="auto"/>
        <w:right w:val="none" w:sz="0" w:space="0" w:color="auto"/>
      </w:divBdr>
      <w:divsChild>
        <w:div w:id="815219613">
          <w:marLeft w:val="360"/>
          <w:marRight w:val="0"/>
          <w:marTop w:val="200"/>
          <w:marBottom w:val="0"/>
          <w:divBdr>
            <w:top w:val="none" w:sz="0" w:space="0" w:color="auto"/>
            <w:left w:val="none" w:sz="0" w:space="0" w:color="auto"/>
            <w:bottom w:val="none" w:sz="0" w:space="0" w:color="auto"/>
            <w:right w:val="none" w:sz="0" w:space="0" w:color="auto"/>
          </w:divBdr>
        </w:div>
      </w:divsChild>
    </w:div>
    <w:div w:id="177354891">
      <w:bodyDiv w:val="1"/>
      <w:marLeft w:val="0"/>
      <w:marRight w:val="0"/>
      <w:marTop w:val="0"/>
      <w:marBottom w:val="0"/>
      <w:divBdr>
        <w:top w:val="none" w:sz="0" w:space="0" w:color="auto"/>
        <w:left w:val="none" w:sz="0" w:space="0" w:color="auto"/>
        <w:bottom w:val="none" w:sz="0" w:space="0" w:color="auto"/>
        <w:right w:val="none" w:sz="0" w:space="0" w:color="auto"/>
      </w:divBdr>
    </w:div>
    <w:div w:id="598148109">
      <w:bodyDiv w:val="1"/>
      <w:marLeft w:val="0"/>
      <w:marRight w:val="0"/>
      <w:marTop w:val="0"/>
      <w:marBottom w:val="0"/>
      <w:divBdr>
        <w:top w:val="none" w:sz="0" w:space="0" w:color="auto"/>
        <w:left w:val="none" w:sz="0" w:space="0" w:color="auto"/>
        <w:bottom w:val="none" w:sz="0" w:space="0" w:color="auto"/>
        <w:right w:val="none" w:sz="0" w:space="0" w:color="auto"/>
      </w:divBdr>
      <w:divsChild>
        <w:div w:id="224342452">
          <w:marLeft w:val="0"/>
          <w:marRight w:val="0"/>
          <w:marTop w:val="0"/>
          <w:marBottom w:val="0"/>
          <w:divBdr>
            <w:top w:val="none" w:sz="0" w:space="0" w:color="auto"/>
            <w:left w:val="none" w:sz="0" w:space="0" w:color="auto"/>
            <w:bottom w:val="none" w:sz="0" w:space="0" w:color="auto"/>
            <w:right w:val="none" w:sz="0" w:space="0" w:color="auto"/>
          </w:divBdr>
        </w:div>
        <w:div w:id="1698047436">
          <w:marLeft w:val="0"/>
          <w:marRight w:val="0"/>
          <w:marTop w:val="0"/>
          <w:marBottom w:val="0"/>
          <w:divBdr>
            <w:top w:val="none" w:sz="0" w:space="0" w:color="auto"/>
            <w:left w:val="none" w:sz="0" w:space="0" w:color="auto"/>
            <w:bottom w:val="none" w:sz="0" w:space="0" w:color="auto"/>
            <w:right w:val="none" w:sz="0" w:space="0" w:color="auto"/>
          </w:divBdr>
        </w:div>
        <w:div w:id="378674869">
          <w:marLeft w:val="0"/>
          <w:marRight w:val="0"/>
          <w:marTop w:val="0"/>
          <w:marBottom w:val="0"/>
          <w:divBdr>
            <w:top w:val="none" w:sz="0" w:space="0" w:color="auto"/>
            <w:left w:val="none" w:sz="0" w:space="0" w:color="auto"/>
            <w:bottom w:val="none" w:sz="0" w:space="0" w:color="auto"/>
            <w:right w:val="none" w:sz="0" w:space="0" w:color="auto"/>
          </w:divBdr>
        </w:div>
      </w:divsChild>
    </w:div>
    <w:div w:id="623924846">
      <w:bodyDiv w:val="1"/>
      <w:marLeft w:val="0"/>
      <w:marRight w:val="0"/>
      <w:marTop w:val="0"/>
      <w:marBottom w:val="0"/>
      <w:divBdr>
        <w:top w:val="none" w:sz="0" w:space="0" w:color="auto"/>
        <w:left w:val="none" w:sz="0" w:space="0" w:color="auto"/>
        <w:bottom w:val="none" w:sz="0" w:space="0" w:color="auto"/>
        <w:right w:val="none" w:sz="0" w:space="0" w:color="auto"/>
      </w:divBdr>
      <w:divsChild>
        <w:div w:id="1506629742">
          <w:marLeft w:val="0"/>
          <w:marRight w:val="0"/>
          <w:marTop w:val="0"/>
          <w:marBottom w:val="0"/>
          <w:divBdr>
            <w:top w:val="none" w:sz="0" w:space="0" w:color="auto"/>
            <w:left w:val="none" w:sz="0" w:space="0" w:color="auto"/>
            <w:bottom w:val="none" w:sz="0" w:space="0" w:color="auto"/>
            <w:right w:val="none" w:sz="0" w:space="0" w:color="auto"/>
          </w:divBdr>
        </w:div>
        <w:div w:id="289482853">
          <w:marLeft w:val="0"/>
          <w:marRight w:val="0"/>
          <w:marTop w:val="0"/>
          <w:marBottom w:val="0"/>
          <w:divBdr>
            <w:top w:val="none" w:sz="0" w:space="0" w:color="auto"/>
            <w:left w:val="none" w:sz="0" w:space="0" w:color="auto"/>
            <w:bottom w:val="none" w:sz="0" w:space="0" w:color="auto"/>
            <w:right w:val="none" w:sz="0" w:space="0" w:color="auto"/>
          </w:divBdr>
        </w:div>
        <w:div w:id="1140457620">
          <w:marLeft w:val="0"/>
          <w:marRight w:val="0"/>
          <w:marTop w:val="0"/>
          <w:marBottom w:val="0"/>
          <w:divBdr>
            <w:top w:val="none" w:sz="0" w:space="0" w:color="auto"/>
            <w:left w:val="none" w:sz="0" w:space="0" w:color="auto"/>
            <w:bottom w:val="none" w:sz="0" w:space="0" w:color="auto"/>
            <w:right w:val="none" w:sz="0" w:space="0" w:color="auto"/>
          </w:divBdr>
        </w:div>
      </w:divsChild>
    </w:div>
    <w:div w:id="978266109">
      <w:bodyDiv w:val="1"/>
      <w:marLeft w:val="0"/>
      <w:marRight w:val="0"/>
      <w:marTop w:val="0"/>
      <w:marBottom w:val="0"/>
      <w:divBdr>
        <w:top w:val="none" w:sz="0" w:space="0" w:color="auto"/>
        <w:left w:val="none" w:sz="0" w:space="0" w:color="auto"/>
        <w:bottom w:val="none" w:sz="0" w:space="0" w:color="auto"/>
        <w:right w:val="none" w:sz="0" w:space="0" w:color="auto"/>
      </w:divBdr>
      <w:divsChild>
        <w:div w:id="2087804602">
          <w:marLeft w:val="0"/>
          <w:marRight w:val="0"/>
          <w:marTop w:val="0"/>
          <w:marBottom w:val="0"/>
          <w:divBdr>
            <w:top w:val="none" w:sz="0" w:space="0" w:color="auto"/>
            <w:left w:val="none" w:sz="0" w:space="0" w:color="auto"/>
            <w:bottom w:val="none" w:sz="0" w:space="0" w:color="auto"/>
            <w:right w:val="none" w:sz="0" w:space="0" w:color="auto"/>
          </w:divBdr>
        </w:div>
        <w:div w:id="674068275">
          <w:marLeft w:val="0"/>
          <w:marRight w:val="0"/>
          <w:marTop w:val="0"/>
          <w:marBottom w:val="0"/>
          <w:divBdr>
            <w:top w:val="none" w:sz="0" w:space="0" w:color="auto"/>
            <w:left w:val="none" w:sz="0" w:space="0" w:color="auto"/>
            <w:bottom w:val="none" w:sz="0" w:space="0" w:color="auto"/>
            <w:right w:val="none" w:sz="0" w:space="0" w:color="auto"/>
          </w:divBdr>
        </w:div>
        <w:div w:id="2093164346">
          <w:marLeft w:val="0"/>
          <w:marRight w:val="0"/>
          <w:marTop w:val="0"/>
          <w:marBottom w:val="0"/>
          <w:divBdr>
            <w:top w:val="none" w:sz="0" w:space="0" w:color="auto"/>
            <w:left w:val="none" w:sz="0" w:space="0" w:color="auto"/>
            <w:bottom w:val="none" w:sz="0" w:space="0" w:color="auto"/>
            <w:right w:val="none" w:sz="0" w:space="0" w:color="auto"/>
          </w:divBdr>
        </w:div>
        <w:div w:id="1884098619">
          <w:marLeft w:val="0"/>
          <w:marRight w:val="0"/>
          <w:marTop w:val="0"/>
          <w:marBottom w:val="0"/>
          <w:divBdr>
            <w:top w:val="none" w:sz="0" w:space="0" w:color="auto"/>
            <w:left w:val="none" w:sz="0" w:space="0" w:color="auto"/>
            <w:bottom w:val="none" w:sz="0" w:space="0" w:color="auto"/>
            <w:right w:val="none" w:sz="0" w:space="0" w:color="auto"/>
          </w:divBdr>
        </w:div>
      </w:divsChild>
    </w:div>
    <w:div w:id="1272014697">
      <w:bodyDiv w:val="1"/>
      <w:marLeft w:val="0"/>
      <w:marRight w:val="0"/>
      <w:marTop w:val="0"/>
      <w:marBottom w:val="0"/>
      <w:divBdr>
        <w:top w:val="none" w:sz="0" w:space="0" w:color="auto"/>
        <w:left w:val="none" w:sz="0" w:space="0" w:color="auto"/>
        <w:bottom w:val="none" w:sz="0" w:space="0" w:color="auto"/>
        <w:right w:val="none" w:sz="0" w:space="0" w:color="auto"/>
      </w:divBdr>
      <w:divsChild>
        <w:div w:id="1697079636">
          <w:marLeft w:val="0"/>
          <w:marRight w:val="0"/>
          <w:marTop w:val="0"/>
          <w:marBottom w:val="0"/>
          <w:divBdr>
            <w:top w:val="none" w:sz="0" w:space="0" w:color="auto"/>
            <w:left w:val="none" w:sz="0" w:space="0" w:color="auto"/>
            <w:bottom w:val="none" w:sz="0" w:space="0" w:color="auto"/>
            <w:right w:val="none" w:sz="0" w:space="0" w:color="auto"/>
          </w:divBdr>
          <w:divsChild>
            <w:div w:id="2000041343">
              <w:marLeft w:val="0"/>
              <w:marRight w:val="0"/>
              <w:marTop w:val="0"/>
              <w:marBottom w:val="0"/>
              <w:divBdr>
                <w:top w:val="none" w:sz="0" w:space="0" w:color="auto"/>
                <w:left w:val="none" w:sz="0" w:space="0" w:color="auto"/>
                <w:bottom w:val="none" w:sz="0" w:space="0" w:color="auto"/>
                <w:right w:val="none" w:sz="0" w:space="0" w:color="auto"/>
              </w:divBdr>
              <w:divsChild>
                <w:div w:id="86778470">
                  <w:marLeft w:val="0"/>
                  <w:marRight w:val="0"/>
                  <w:marTop w:val="0"/>
                  <w:marBottom w:val="0"/>
                  <w:divBdr>
                    <w:top w:val="none" w:sz="0" w:space="0" w:color="auto"/>
                    <w:left w:val="none" w:sz="0" w:space="0" w:color="auto"/>
                    <w:bottom w:val="none" w:sz="0" w:space="0" w:color="auto"/>
                    <w:right w:val="none" w:sz="0" w:space="0" w:color="auto"/>
                  </w:divBdr>
                </w:div>
                <w:div w:id="872226905">
                  <w:marLeft w:val="0"/>
                  <w:marRight w:val="0"/>
                  <w:marTop w:val="0"/>
                  <w:marBottom w:val="0"/>
                  <w:divBdr>
                    <w:top w:val="none" w:sz="0" w:space="0" w:color="auto"/>
                    <w:left w:val="none" w:sz="0" w:space="0" w:color="auto"/>
                    <w:bottom w:val="none" w:sz="0" w:space="0" w:color="auto"/>
                    <w:right w:val="none" w:sz="0" w:space="0" w:color="auto"/>
                  </w:divBdr>
                </w:div>
                <w:div w:id="145899369">
                  <w:marLeft w:val="0"/>
                  <w:marRight w:val="0"/>
                  <w:marTop w:val="0"/>
                  <w:marBottom w:val="0"/>
                  <w:divBdr>
                    <w:top w:val="none" w:sz="0" w:space="0" w:color="auto"/>
                    <w:left w:val="none" w:sz="0" w:space="0" w:color="auto"/>
                    <w:bottom w:val="none" w:sz="0" w:space="0" w:color="auto"/>
                    <w:right w:val="none" w:sz="0" w:space="0" w:color="auto"/>
                  </w:divBdr>
                </w:div>
                <w:div w:id="9894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8046">
          <w:marLeft w:val="0"/>
          <w:marRight w:val="0"/>
          <w:marTop w:val="0"/>
          <w:marBottom w:val="0"/>
          <w:divBdr>
            <w:top w:val="none" w:sz="0" w:space="0" w:color="auto"/>
            <w:left w:val="none" w:sz="0" w:space="0" w:color="auto"/>
            <w:bottom w:val="none" w:sz="0" w:space="0" w:color="auto"/>
            <w:right w:val="none" w:sz="0" w:space="0" w:color="auto"/>
          </w:divBdr>
        </w:div>
        <w:div w:id="549609804">
          <w:marLeft w:val="0"/>
          <w:marRight w:val="0"/>
          <w:marTop w:val="0"/>
          <w:marBottom w:val="0"/>
          <w:divBdr>
            <w:top w:val="none" w:sz="0" w:space="0" w:color="auto"/>
            <w:left w:val="none" w:sz="0" w:space="0" w:color="auto"/>
            <w:bottom w:val="none" w:sz="0" w:space="0" w:color="auto"/>
            <w:right w:val="none" w:sz="0" w:space="0" w:color="auto"/>
          </w:divBdr>
        </w:div>
        <w:div w:id="1085147910">
          <w:marLeft w:val="0"/>
          <w:marRight w:val="0"/>
          <w:marTop w:val="0"/>
          <w:marBottom w:val="0"/>
          <w:divBdr>
            <w:top w:val="none" w:sz="0" w:space="0" w:color="auto"/>
            <w:left w:val="none" w:sz="0" w:space="0" w:color="auto"/>
            <w:bottom w:val="none" w:sz="0" w:space="0" w:color="auto"/>
            <w:right w:val="none" w:sz="0" w:space="0" w:color="auto"/>
          </w:divBdr>
        </w:div>
        <w:div w:id="1613896889">
          <w:marLeft w:val="0"/>
          <w:marRight w:val="0"/>
          <w:marTop w:val="0"/>
          <w:marBottom w:val="0"/>
          <w:divBdr>
            <w:top w:val="none" w:sz="0" w:space="0" w:color="auto"/>
            <w:left w:val="none" w:sz="0" w:space="0" w:color="auto"/>
            <w:bottom w:val="none" w:sz="0" w:space="0" w:color="auto"/>
            <w:right w:val="none" w:sz="0" w:space="0" w:color="auto"/>
          </w:divBdr>
        </w:div>
        <w:div w:id="1767535915">
          <w:marLeft w:val="0"/>
          <w:marRight w:val="0"/>
          <w:marTop w:val="0"/>
          <w:marBottom w:val="0"/>
          <w:divBdr>
            <w:top w:val="none" w:sz="0" w:space="0" w:color="auto"/>
            <w:left w:val="none" w:sz="0" w:space="0" w:color="auto"/>
            <w:bottom w:val="none" w:sz="0" w:space="0" w:color="auto"/>
            <w:right w:val="none" w:sz="0" w:space="0" w:color="auto"/>
          </w:divBdr>
        </w:div>
        <w:div w:id="590286037">
          <w:marLeft w:val="0"/>
          <w:marRight w:val="0"/>
          <w:marTop w:val="0"/>
          <w:marBottom w:val="0"/>
          <w:divBdr>
            <w:top w:val="none" w:sz="0" w:space="0" w:color="auto"/>
            <w:left w:val="none" w:sz="0" w:space="0" w:color="auto"/>
            <w:bottom w:val="none" w:sz="0" w:space="0" w:color="auto"/>
            <w:right w:val="none" w:sz="0" w:space="0" w:color="auto"/>
          </w:divBdr>
        </w:div>
      </w:divsChild>
    </w:div>
    <w:div w:id="1315716852">
      <w:bodyDiv w:val="1"/>
      <w:marLeft w:val="0"/>
      <w:marRight w:val="0"/>
      <w:marTop w:val="0"/>
      <w:marBottom w:val="0"/>
      <w:divBdr>
        <w:top w:val="none" w:sz="0" w:space="0" w:color="auto"/>
        <w:left w:val="none" w:sz="0" w:space="0" w:color="auto"/>
        <w:bottom w:val="none" w:sz="0" w:space="0" w:color="auto"/>
        <w:right w:val="none" w:sz="0" w:space="0" w:color="auto"/>
      </w:divBdr>
      <w:divsChild>
        <w:div w:id="293145107">
          <w:marLeft w:val="0"/>
          <w:marRight w:val="0"/>
          <w:marTop w:val="0"/>
          <w:marBottom w:val="0"/>
          <w:divBdr>
            <w:top w:val="none" w:sz="0" w:space="0" w:color="auto"/>
            <w:left w:val="none" w:sz="0" w:space="0" w:color="auto"/>
            <w:bottom w:val="none" w:sz="0" w:space="0" w:color="auto"/>
            <w:right w:val="none" w:sz="0" w:space="0" w:color="auto"/>
          </w:divBdr>
        </w:div>
        <w:div w:id="2111316206">
          <w:marLeft w:val="0"/>
          <w:marRight w:val="0"/>
          <w:marTop w:val="0"/>
          <w:marBottom w:val="0"/>
          <w:divBdr>
            <w:top w:val="none" w:sz="0" w:space="0" w:color="auto"/>
            <w:left w:val="none" w:sz="0" w:space="0" w:color="auto"/>
            <w:bottom w:val="none" w:sz="0" w:space="0" w:color="auto"/>
            <w:right w:val="none" w:sz="0" w:space="0" w:color="auto"/>
          </w:divBdr>
        </w:div>
      </w:divsChild>
    </w:div>
    <w:div w:id="1646012154">
      <w:bodyDiv w:val="1"/>
      <w:marLeft w:val="0"/>
      <w:marRight w:val="0"/>
      <w:marTop w:val="0"/>
      <w:marBottom w:val="0"/>
      <w:divBdr>
        <w:top w:val="none" w:sz="0" w:space="0" w:color="auto"/>
        <w:left w:val="none" w:sz="0" w:space="0" w:color="auto"/>
        <w:bottom w:val="none" w:sz="0" w:space="0" w:color="auto"/>
        <w:right w:val="none" w:sz="0" w:space="0" w:color="auto"/>
      </w:divBdr>
      <w:divsChild>
        <w:div w:id="267739980">
          <w:marLeft w:val="0"/>
          <w:marRight w:val="0"/>
          <w:marTop w:val="0"/>
          <w:marBottom w:val="0"/>
          <w:divBdr>
            <w:top w:val="none" w:sz="0" w:space="0" w:color="auto"/>
            <w:left w:val="none" w:sz="0" w:space="0" w:color="auto"/>
            <w:bottom w:val="none" w:sz="0" w:space="0" w:color="auto"/>
            <w:right w:val="none" w:sz="0" w:space="0" w:color="auto"/>
          </w:divBdr>
        </w:div>
        <w:div w:id="17857864">
          <w:marLeft w:val="0"/>
          <w:marRight w:val="0"/>
          <w:marTop w:val="0"/>
          <w:marBottom w:val="0"/>
          <w:divBdr>
            <w:top w:val="none" w:sz="0" w:space="0" w:color="auto"/>
            <w:left w:val="none" w:sz="0" w:space="0" w:color="auto"/>
            <w:bottom w:val="none" w:sz="0" w:space="0" w:color="auto"/>
            <w:right w:val="none" w:sz="0" w:space="0" w:color="auto"/>
          </w:divBdr>
        </w:div>
      </w:divsChild>
    </w:div>
    <w:div w:id="1901750654">
      <w:bodyDiv w:val="1"/>
      <w:marLeft w:val="0"/>
      <w:marRight w:val="0"/>
      <w:marTop w:val="0"/>
      <w:marBottom w:val="0"/>
      <w:divBdr>
        <w:top w:val="none" w:sz="0" w:space="0" w:color="auto"/>
        <w:left w:val="none" w:sz="0" w:space="0" w:color="auto"/>
        <w:bottom w:val="none" w:sz="0" w:space="0" w:color="auto"/>
        <w:right w:val="none" w:sz="0" w:space="0" w:color="auto"/>
      </w:divBdr>
      <w:divsChild>
        <w:div w:id="143012576">
          <w:marLeft w:val="0"/>
          <w:marRight w:val="0"/>
          <w:marTop w:val="0"/>
          <w:marBottom w:val="0"/>
          <w:divBdr>
            <w:top w:val="none" w:sz="0" w:space="0" w:color="auto"/>
            <w:left w:val="none" w:sz="0" w:space="0" w:color="auto"/>
            <w:bottom w:val="none" w:sz="0" w:space="0" w:color="auto"/>
            <w:right w:val="none" w:sz="0" w:space="0" w:color="auto"/>
          </w:divBdr>
        </w:div>
        <w:div w:id="117430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5CF8-18EB-1D44-986C-B6B79C3D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2572</Words>
  <Characters>15433</Characters>
  <Application>Microsoft Macintosh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Marzena Czarnecka</cp:lastModifiedBy>
  <cp:revision>2</cp:revision>
  <dcterms:created xsi:type="dcterms:W3CDTF">2016-06-28T04:41:00Z</dcterms:created>
  <dcterms:modified xsi:type="dcterms:W3CDTF">2016-06-28T04:41:00Z</dcterms:modified>
</cp:coreProperties>
</file>