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3E" w:rsidRDefault="0058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noProof/>
          <w:lang w:eastAsia="pl-PL"/>
        </w:rPr>
        <w:drawing>
          <wp:inline distT="0" distB="0" distL="0" distR="0">
            <wp:extent cx="2044700" cy="964962"/>
            <wp:effectExtent l="0" t="0" r="0" b="6985"/>
            <wp:docPr id="1" name="Obraz 1" descr="Logo ARIS pe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RIS pel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51" cy="96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lang w:eastAsia="pl-PL"/>
        </w:rPr>
        <w:t xml:space="preserve">                                     </w:t>
      </w:r>
      <w:r>
        <w:rPr>
          <w:rFonts w:ascii="Cambria" w:hAnsi="Cambria"/>
          <w:b/>
          <w:noProof/>
          <w:lang w:eastAsia="pl-PL"/>
        </w:rPr>
        <w:drawing>
          <wp:inline distT="0" distB="0" distL="0" distR="0">
            <wp:extent cx="2552700" cy="997729"/>
            <wp:effectExtent l="0" t="0" r="0" b="0"/>
            <wp:docPr id="2" name="Obraz 2" descr="__Q_LOGO=20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_Q_LOGO=20C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9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4F" w:rsidRDefault="00C6714F" w:rsidP="00582AB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A1" w:rsidRPr="00582ABF" w:rsidRDefault="00B42DF5" w:rsidP="00582AB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2ABF" w:rsidRPr="00582A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4EDB">
        <w:rPr>
          <w:rFonts w:ascii="Times New Roman" w:hAnsi="Times New Roman" w:cs="Times New Roman"/>
          <w:b/>
          <w:sz w:val="28"/>
          <w:szCs w:val="28"/>
        </w:rPr>
        <w:t>E</w:t>
      </w:r>
      <w:r w:rsidR="00582ABF" w:rsidRPr="00582ABF">
        <w:rPr>
          <w:rFonts w:ascii="Times New Roman" w:hAnsi="Times New Roman" w:cs="Times New Roman"/>
          <w:b/>
          <w:sz w:val="28"/>
          <w:szCs w:val="28"/>
        </w:rPr>
        <w:t xml:space="preserve">dycja </w:t>
      </w:r>
      <w:r>
        <w:rPr>
          <w:rFonts w:ascii="Times New Roman" w:hAnsi="Times New Roman" w:cs="Times New Roman"/>
          <w:b/>
          <w:sz w:val="28"/>
          <w:szCs w:val="28"/>
        </w:rPr>
        <w:t>telekomunikacyjna</w:t>
      </w:r>
      <w:r w:rsidR="00582ABF" w:rsidRPr="00582ABF">
        <w:rPr>
          <w:rFonts w:ascii="Times New Roman" w:hAnsi="Times New Roman" w:cs="Times New Roman"/>
          <w:b/>
          <w:sz w:val="28"/>
          <w:szCs w:val="28"/>
        </w:rPr>
        <w:t xml:space="preserve"> studiów podyplomowych ARIS</w:t>
      </w:r>
    </w:p>
    <w:p w:rsidR="00E84EDB" w:rsidRDefault="00E84EDB" w:rsidP="00660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3A1" w:rsidRDefault="006603A1" w:rsidP="0066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Studiów Antymonopolowych i Regulacyjnych (CARS </w:t>
      </w:r>
      <w:hyperlink r:id="rId8" w:history="1">
        <w:r w:rsidRPr="00BD1EDF">
          <w:rPr>
            <w:rStyle w:val="Hipercze"/>
            <w:rFonts w:ascii="Times New Roman" w:hAnsi="Times New Roman" w:cs="Times New Roman"/>
            <w:sz w:val="24"/>
            <w:szCs w:val="24"/>
          </w:rPr>
          <w:t>www.cars.wz.uw.edu.pl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działające od 2007 r. na Wydziale Zarządzania UW, uruchomiło w 2011 r. </w:t>
      </w:r>
      <w:r w:rsidRPr="00582ABF">
        <w:rPr>
          <w:rFonts w:ascii="Times New Roman" w:hAnsi="Times New Roman" w:cs="Times New Roman"/>
          <w:b/>
          <w:sz w:val="24"/>
          <w:szCs w:val="24"/>
        </w:rPr>
        <w:t>Studia Podyplomowe: Ochrona Konkurencji i Regulacja w Sektorach Infrastrukturalnych</w:t>
      </w:r>
      <w:r>
        <w:rPr>
          <w:rFonts w:ascii="Times New Roman" w:hAnsi="Times New Roman" w:cs="Times New Roman"/>
          <w:sz w:val="24"/>
          <w:szCs w:val="24"/>
        </w:rPr>
        <w:t xml:space="preserve"> (ARIS </w:t>
      </w:r>
      <w:hyperlink r:id="rId9" w:history="1">
        <w:r w:rsidRPr="00BD1EDF">
          <w:rPr>
            <w:rStyle w:val="Hipercze"/>
            <w:rFonts w:ascii="Times New Roman" w:hAnsi="Times New Roman" w:cs="Times New Roman"/>
            <w:sz w:val="24"/>
            <w:szCs w:val="24"/>
          </w:rPr>
          <w:t>www.aris.wz.uw.edu.pl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84EDB">
        <w:rPr>
          <w:rFonts w:ascii="Times New Roman" w:hAnsi="Times New Roman" w:cs="Times New Roman"/>
          <w:sz w:val="24"/>
          <w:szCs w:val="24"/>
        </w:rPr>
        <w:t xml:space="preserve">W r. </w:t>
      </w:r>
      <w:proofErr w:type="spellStart"/>
      <w:r w:rsidR="00E84EDB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="00E84EDB">
        <w:rPr>
          <w:rFonts w:ascii="Times New Roman" w:hAnsi="Times New Roman" w:cs="Times New Roman"/>
          <w:sz w:val="24"/>
          <w:szCs w:val="24"/>
        </w:rPr>
        <w:t xml:space="preserve">. 2011/2012 odbyła się </w:t>
      </w:r>
      <w:r>
        <w:rPr>
          <w:rFonts w:ascii="Times New Roman" w:hAnsi="Times New Roman" w:cs="Times New Roman"/>
          <w:sz w:val="24"/>
          <w:szCs w:val="24"/>
        </w:rPr>
        <w:t xml:space="preserve">1. edycja telekomunikacyjna ARIS. </w:t>
      </w:r>
    </w:p>
    <w:p w:rsidR="00C6714F" w:rsidRDefault="00E84EDB" w:rsidP="0066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Jesienią </w:t>
      </w:r>
      <w:r w:rsidR="00582ABF">
        <w:rPr>
          <w:rFonts w:ascii="Times New Roman" w:hAnsi="Times New Roman" w:cs="Times New Roman"/>
          <w:sz w:val="24"/>
          <w:szCs w:val="24"/>
        </w:rPr>
        <w:t>201</w:t>
      </w:r>
      <w:r w:rsidR="009D15DA">
        <w:rPr>
          <w:rFonts w:ascii="Times New Roman" w:hAnsi="Times New Roman" w:cs="Times New Roman"/>
          <w:sz w:val="24"/>
          <w:szCs w:val="24"/>
        </w:rPr>
        <w:t>5</w:t>
      </w:r>
      <w:r w:rsidR="00582ABF">
        <w:rPr>
          <w:rFonts w:ascii="Times New Roman" w:hAnsi="Times New Roman" w:cs="Times New Roman"/>
          <w:sz w:val="24"/>
          <w:szCs w:val="24"/>
        </w:rPr>
        <w:t xml:space="preserve"> r. </w:t>
      </w:r>
      <w:r w:rsidR="006603A1">
        <w:rPr>
          <w:rFonts w:ascii="Times New Roman" w:hAnsi="Times New Roman" w:cs="Times New Roman"/>
          <w:sz w:val="24"/>
          <w:szCs w:val="24"/>
        </w:rPr>
        <w:t>rozpocz</w:t>
      </w:r>
      <w:r w:rsidR="00582ABF">
        <w:rPr>
          <w:rFonts w:ascii="Times New Roman" w:hAnsi="Times New Roman" w:cs="Times New Roman"/>
          <w:sz w:val="24"/>
          <w:szCs w:val="24"/>
        </w:rPr>
        <w:t xml:space="preserve">nie się  </w:t>
      </w:r>
      <w:r w:rsidR="00B42DF5">
        <w:rPr>
          <w:rFonts w:ascii="Times New Roman" w:hAnsi="Times New Roman" w:cs="Times New Roman"/>
          <w:sz w:val="24"/>
          <w:szCs w:val="24"/>
        </w:rPr>
        <w:t>2</w:t>
      </w:r>
      <w:r w:rsidR="006603A1" w:rsidRPr="00582ABF">
        <w:rPr>
          <w:rFonts w:ascii="Times New Roman" w:hAnsi="Times New Roman" w:cs="Times New Roman"/>
          <w:b/>
          <w:sz w:val="24"/>
          <w:szCs w:val="24"/>
        </w:rPr>
        <w:t>. edycj</w:t>
      </w:r>
      <w:r w:rsidR="00582ABF" w:rsidRPr="00582ABF">
        <w:rPr>
          <w:rFonts w:ascii="Times New Roman" w:hAnsi="Times New Roman" w:cs="Times New Roman"/>
          <w:b/>
          <w:sz w:val="24"/>
          <w:szCs w:val="24"/>
        </w:rPr>
        <w:t>a</w:t>
      </w:r>
      <w:r w:rsidR="006603A1" w:rsidRPr="0058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F5">
        <w:rPr>
          <w:rFonts w:ascii="Times New Roman" w:hAnsi="Times New Roman" w:cs="Times New Roman"/>
          <w:b/>
          <w:sz w:val="24"/>
          <w:szCs w:val="24"/>
        </w:rPr>
        <w:t xml:space="preserve">telekomunikacyjna </w:t>
      </w:r>
      <w:r w:rsidR="006603A1" w:rsidRPr="00582ABF">
        <w:rPr>
          <w:rFonts w:ascii="Times New Roman" w:hAnsi="Times New Roman" w:cs="Times New Roman"/>
          <w:b/>
          <w:sz w:val="24"/>
          <w:szCs w:val="24"/>
        </w:rPr>
        <w:t>ARIS</w:t>
      </w:r>
      <w:r w:rsidR="009D15DA">
        <w:rPr>
          <w:rFonts w:ascii="Times New Roman" w:hAnsi="Times New Roman" w:cs="Times New Roman"/>
          <w:b/>
          <w:sz w:val="24"/>
          <w:szCs w:val="24"/>
        </w:rPr>
        <w:t>, obejmująca problemy telekomunikacji i mediów elektronicznych</w:t>
      </w:r>
      <w:r w:rsidR="006603A1">
        <w:rPr>
          <w:rFonts w:ascii="Times New Roman" w:hAnsi="Times New Roman" w:cs="Times New Roman"/>
          <w:sz w:val="24"/>
          <w:szCs w:val="24"/>
        </w:rPr>
        <w:t xml:space="preserve">. </w:t>
      </w:r>
      <w:r w:rsidR="00582ABF">
        <w:rPr>
          <w:rFonts w:ascii="Times New Roman" w:hAnsi="Times New Roman" w:cs="Times New Roman"/>
          <w:sz w:val="24"/>
          <w:szCs w:val="24"/>
        </w:rPr>
        <w:t xml:space="preserve">Program tej edycji (łącznie 180 h), dostępny na stronie </w:t>
      </w:r>
      <w:hyperlink r:id="rId10" w:history="1">
        <w:r w:rsidR="00B42DF5" w:rsidRPr="00161052">
          <w:rPr>
            <w:rStyle w:val="Hipercze"/>
            <w:rFonts w:ascii="Times New Roman" w:hAnsi="Times New Roman" w:cs="Times New Roman"/>
            <w:sz w:val="24"/>
            <w:szCs w:val="24"/>
          </w:rPr>
          <w:t>www.aris.wz.uw.edu.pl/program_telekomunikacja</w:t>
        </w:r>
      </w:hyperlink>
      <w:r w:rsidR="00582ABF">
        <w:rPr>
          <w:rFonts w:ascii="Times New Roman" w:hAnsi="Times New Roman" w:cs="Times New Roman"/>
          <w:sz w:val="24"/>
          <w:szCs w:val="24"/>
        </w:rPr>
        <w:t xml:space="preserve">, obejmuje: </w:t>
      </w:r>
      <w:r w:rsidR="00582ABF" w:rsidRPr="00582ABF">
        <w:rPr>
          <w:rFonts w:ascii="Times New Roman" w:hAnsi="Times New Roman" w:cs="Times New Roman"/>
          <w:b/>
          <w:sz w:val="24"/>
          <w:szCs w:val="24"/>
        </w:rPr>
        <w:t>Moduł podstawowy</w:t>
      </w:r>
      <w:r w:rsidR="00582ABF">
        <w:rPr>
          <w:rFonts w:ascii="Times New Roman" w:hAnsi="Times New Roman" w:cs="Times New Roman"/>
          <w:sz w:val="24"/>
          <w:szCs w:val="24"/>
        </w:rPr>
        <w:t xml:space="preserve">, a w nim 80 h zajęć z </w:t>
      </w:r>
      <w:r w:rsidR="00A07257">
        <w:rPr>
          <w:rFonts w:ascii="Times New Roman" w:hAnsi="Times New Roman" w:cs="Times New Roman"/>
          <w:sz w:val="24"/>
          <w:szCs w:val="24"/>
        </w:rPr>
        <w:t xml:space="preserve">podstaw teoretycznych i praktycznego dorobku </w:t>
      </w:r>
      <w:r w:rsidR="00582ABF">
        <w:rPr>
          <w:rFonts w:ascii="Times New Roman" w:hAnsi="Times New Roman" w:cs="Times New Roman"/>
          <w:sz w:val="24"/>
          <w:szCs w:val="24"/>
        </w:rPr>
        <w:t>ekonomii i prawa ochrony konkurencji i regulacji</w:t>
      </w:r>
      <w:r w:rsidR="00A07257">
        <w:rPr>
          <w:rFonts w:ascii="Times New Roman" w:hAnsi="Times New Roman" w:cs="Times New Roman"/>
          <w:sz w:val="24"/>
          <w:szCs w:val="24"/>
        </w:rPr>
        <w:t xml:space="preserve"> </w:t>
      </w:r>
      <w:r w:rsidR="00582ABF">
        <w:rPr>
          <w:rFonts w:ascii="Times New Roman" w:hAnsi="Times New Roman" w:cs="Times New Roman"/>
          <w:sz w:val="24"/>
          <w:szCs w:val="24"/>
        </w:rPr>
        <w:t xml:space="preserve">oraz </w:t>
      </w:r>
      <w:r w:rsidR="00582ABF" w:rsidRPr="00582ABF">
        <w:rPr>
          <w:rFonts w:ascii="Times New Roman" w:hAnsi="Times New Roman" w:cs="Times New Roman"/>
          <w:b/>
          <w:sz w:val="24"/>
          <w:szCs w:val="24"/>
        </w:rPr>
        <w:t>Moduł specjalistyczny</w:t>
      </w:r>
      <w:r w:rsidR="00582ABF">
        <w:rPr>
          <w:rFonts w:ascii="Times New Roman" w:hAnsi="Times New Roman" w:cs="Times New Roman"/>
          <w:sz w:val="24"/>
          <w:szCs w:val="24"/>
        </w:rPr>
        <w:t xml:space="preserve">, obejmujący </w:t>
      </w:r>
      <w:r w:rsidR="00582ABF" w:rsidRPr="00582ABF">
        <w:rPr>
          <w:rFonts w:ascii="Times New Roman" w:hAnsi="Times New Roman" w:cs="Times New Roman"/>
          <w:b/>
          <w:sz w:val="24"/>
          <w:szCs w:val="24"/>
        </w:rPr>
        <w:t>100 h wykładów z regulacji i ochrony konkurencji w elektroenergetyce</w:t>
      </w:r>
      <w:r w:rsidR="00C671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14F" w:rsidRPr="00C6714F">
        <w:rPr>
          <w:rFonts w:ascii="Times New Roman" w:hAnsi="Times New Roman" w:cs="Times New Roman"/>
          <w:sz w:val="24"/>
          <w:szCs w:val="24"/>
        </w:rPr>
        <w:t xml:space="preserve">W module tym </w:t>
      </w:r>
      <w:r w:rsidR="00C6714F">
        <w:rPr>
          <w:rFonts w:ascii="Times New Roman" w:hAnsi="Times New Roman" w:cs="Times New Roman"/>
          <w:sz w:val="24"/>
          <w:szCs w:val="24"/>
        </w:rPr>
        <w:t xml:space="preserve">wykładane i dyskutowane ze słuchaczami będą m.in. takie </w:t>
      </w:r>
      <w:r w:rsidR="00C6714F" w:rsidRPr="00C6714F">
        <w:rPr>
          <w:rFonts w:ascii="Times New Roman" w:hAnsi="Times New Roman" w:cs="Times New Roman"/>
          <w:sz w:val="24"/>
          <w:szCs w:val="24"/>
        </w:rPr>
        <w:t xml:space="preserve"> </w:t>
      </w:r>
      <w:r w:rsidR="00C6714F">
        <w:rPr>
          <w:rFonts w:ascii="Times New Roman" w:hAnsi="Times New Roman" w:cs="Times New Roman"/>
          <w:sz w:val="24"/>
          <w:szCs w:val="24"/>
        </w:rPr>
        <w:t>zagadnienia jak: teoria regulacji energetycznej, instytucje prawa energetycznego, zakazy praktyk monopolistycznych, koncesjonowanie, taryfowanie, dostęp do sieci, bezpieczeństwo energetyczne, energetyka a ochrona środowiska, system certyfikatów, pomoc publiczna, ochrona odbiorców społecznie wrażliwych, społeczna odpowiedzialność biznesu, prawne bariery inwestycyjne). W programie studiów są także internetowe warsztaty antymonopolowe i regulacyjne, służące pogłębionej dyskusji oraz przygotowaniu projektów dyplomowych.</w:t>
      </w:r>
    </w:p>
    <w:p w:rsidR="00C6714F" w:rsidRDefault="00C6714F" w:rsidP="0066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Wykłady prowadzić będą </w:t>
      </w:r>
      <w:r w:rsidRPr="00BA6EE6">
        <w:rPr>
          <w:rFonts w:ascii="Times New Roman" w:hAnsi="Times New Roman" w:cs="Times New Roman"/>
          <w:b/>
          <w:sz w:val="24"/>
          <w:szCs w:val="24"/>
        </w:rPr>
        <w:t>wybitni specjaliści z zakresu ekonomii i prawa ochrony konkurencji</w:t>
      </w:r>
      <w:r w:rsidR="00BA6EE6" w:rsidRPr="00BA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EE6">
        <w:rPr>
          <w:rFonts w:ascii="Times New Roman" w:hAnsi="Times New Roman" w:cs="Times New Roman"/>
          <w:sz w:val="24"/>
          <w:szCs w:val="24"/>
        </w:rPr>
        <w:t xml:space="preserve">(naukowcy i praktycy), z których wielu pełniło lub pełni odpowiedzialne funkcje w organach publicznych ds. ochrony konkurencji lub regulacji </w:t>
      </w:r>
      <w:r w:rsidR="00B42DF5">
        <w:rPr>
          <w:rFonts w:ascii="Times New Roman" w:hAnsi="Times New Roman" w:cs="Times New Roman"/>
          <w:sz w:val="24"/>
          <w:szCs w:val="24"/>
        </w:rPr>
        <w:t>telekomunikacyjnej</w:t>
      </w:r>
      <w:r w:rsidR="00BA6EE6">
        <w:rPr>
          <w:rFonts w:ascii="Times New Roman" w:hAnsi="Times New Roman" w:cs="Times New Roman"/>
          <w:sz w:val="24"/>
          <w:szCs w:val="24"/>
        </w:rPr>
        <w:t xml:space="preserve">. W gronie wykładowców ARIS są m.in.: Cezary Banasiński, </w:t>
      </w:r>
      <w:r w:rsidR="007A5DA1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="007A5DA1">
        <w:rPr>
          <w:rFonts w:ascii="Times New Roman" w:hAnsi="Times New Roman" w:cs="Times New Roman"/>
          <w:sz w:val="24"/>
          <w:szCs w:val="24"/>
        </w:rPr>
        <w:t>Bernatt</w:t>
      </w:r>
      <w:proofErr w:type="spellEnd"/>
      <w:r w:rsidR="007A5DA1">
        <w:rPr>
          <w:rFonts w:ascii="Times New Roman" w:hAnsi="Times New Roman" w:cs="Times New Roman"/>
          <w:sz w:val="24"/>
          <w:szCs w:val="24"/>
        </w:rPr>
        <w:t xml:space="preserve">, </w:t>
      </w:r>
      <w:r w:rsidR="00BA6EE6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BA6EE6">
        <w:rPr>
          <w:rFonts w:ascii="Times New Roman" w:hAnsi="Times New Roman" w:cs="Times New Roman"/>
          <w:sz w:val="24"/>
          <w:szCs w:val="24"/>
        </w:rPr>
        <w:t>Cylwik</w:t>
      </w:r>
      <w:proofErr w:type="spellEnd"/>
      <w:r w:rsidR="00BA6EE6">
        <w:rPr>
          <w:rFonts w:ascii="Times New Roman" w:hAnsi="Times New Roman" w:cs="Times New Roman"/>
          <w:sz w:val="24"/>
          <w:szCs w:val="24"/>
        </w:rPr>
        <w:t xml:space="preserve">, </w:t>
      </w:r>
      <w:r w:rsidR="0029648B">
        <w:rPr>
          <w:rFonts w:ascii="Times New Roman" w:hAnsi="Times New Roman" w:cs="Times New Roman"/>
          <w:sz w:val="24"/>
          <w:szCs w:val="24"/>
        </w:rPr>
        <w:t xml:space="preserve">Sławomir Dudzik, </w:t>
      </w:r>
      <w:r w:rsidR="00BA6EE6">
        <w:rPr>
          <w:rFonts w:ascii="Times New Roman" w:hAnsi="Times New Roman" w:cs="Times New Roman"/>
          <w:sz w:val="24"/>
          <w:szCs w:val="24"/>
        </w:rPr>
        <w:t xml:space="preserve">Anna Fornalczyk, Agata Jurkowska-Gomułka, </w:t>
      </w:r>
      <w:r w:rsidR="007A5DA1">
        <w:rPr>
          <w:rFonts w:ascii="Times New Roman" w:hAnsi="Times New Roman" w:cs="Times New Roman"/>
          <w:sz w:val="24"/>
          <w:szCs w:val="24"/>
        </w:rPr>
        <w:t xml:space="preserve">Konrad </w:t>
      </w:r>
      <w:proofErr w:type="spellStart"/>
      <w:r w:rsidR="007A5DA1">
        <w:rPr>
          <w:rFonts w:ascii="Times New Roman" w:hAnsi="Times New Roman" w:cs="Times New Roman"/>
          <w:sz w:val="24"/>
          <w:szCs w:val="24"/>
        </w:rPr>
        <w:t>Kohutek</w:t>
      </w:r>
      <w:proofErr w:type="spellEnd"/>
      <w:r w:rsidR="007A5DA1">
        <w:rPr>
          <w:rFonts w:ascii="Times New Roman" w:hAnsi="Times New Roman" w:cs="Times New Roman"/>
          <w:sz w:val="24"/>
          <w:szCs w:val="24"/>
        </w:rPr>
        <w:t xml:space="preserve">, Jerzy Kubasik, Dawid </w:t>
      </w:r>
      <w:proofErr w:type="spellStart"/>
      <w:r w:rsidR="007A5DA1">
        <w:rPr>
          <w:rFonts w:ascii="Times New Roman" w:hAnsi="Times New Roman" w:cs="Times New Roman"/>
          <w:sz w:val="24"/>
          <w:szCs w:val="24"/>
        </w:rPr>
        <w:t>Miąsik</w:t>
      </w:r>
      <w:proofErr w:type="spellEnd"/>
      <w:r w:rsidR="007A5DA1">
        <w:rPr>
          <w:rFonts w:ascii="Times New Roman" w:hAnsi="Times New Roman" w:cs="Times New Roman"/>
          <w:sz w:val="24"/>
          <w:szCs w:val="24"/>
        </w:rPr>
        <w:t xml:space="preserve">, </w:t>
      </w:r>
      <w:r w:rsidR="00BA6EE6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BA6EE6">
        <w:rPr>
          <w:rFonts w:ascii="Times New Roman" w:hAnsi="Times New Roman" w:cs="Times New Roman"/>
          <w:sz w:val="24"/>
          <w:szCs w:val="24"/>
        </w:rPr>
        <w:t>Obłój</w:t>
      </w:r>
      <w:proofErr w:type="spellEnd"/>
      <w:r w:rsidR="00BA6EE6">
        <w:rPr>
          <w:rFonts w:ascii="Times New Roman" w:hAnsi="Times New Roman" w:cs="Times New Roman"/>
          <w:sz w:val="24"/>
          <w:szCs w:val="24"/>
        </w:rPr>
        <w:t xml:space="preserve">, </w:t>
      </w:r>
      <w:r w:rsidR="007A5DA1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="007A5DA1">
        <w:rPr>
          <w:rFonts w:ascii="Times New Roman" w:hAnsi="Times New Roman" w:cs="Times New Roman"/>
          <w:sz w:val="24"/>
          <w:szCs w:val="24"/>
        </w:rPr>
        <w:t>Postuła</w:t>
      </w:r>
      <w:proofErr w:type="spellEnd"/>
      <w:r w:rsidR="007A5DA1">
        <w:rPr>
          <w:rFonts w:ascii="Times New Roman" w:hAnsi="Times New Roman" w:cs="Times New Roman"/>
          <w:sz w:val="24"/>
          <w:szCs w:val="24"/>
        </w:rPr>
        <w:t xml:space="preserve">, Jan Rak, Ewelina D. </w:t>
      </w:r>
      <w:proofErr w:type="spellStart"/>
      <w:r w:rsidR="007A5DA1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="007A5DA1">
        <w:rPr>
          <w:rFonts w:ascii="Times New Roman" w:hAnsi="Times New Roman" w:cs="Times New Roman"/>
          <w:sz w:val="24"/>
          <w:szCs w:val="24"/>
        </w:rPr>
        <w:t xml:space="preserve">, Grzegorz </w:t>
      </w:r>
      <w:proofErr w:type="spellStart"/>
      <w:r w:rsidR="007A5DA1">
        <w:rPr>
          <w:rFonts w:ascii="Times New Roman" w:hAnsi="Times New Roman" w:cs="Times New Roman"/>
          <w:sz w:val="24"/>
          <w:szCs w:val="24"/>
        </w:rPr>
        <w:t>Sibiga</w:t>
      </w:r>
      <w:proofErr w:type="spellEnd"/>
      <w:r w:rsidR="007A5DA1">
        <w:rPr>
          <w:rFonts w:ascii="Times New Roman" w:hAnsi="Times New Roman" w:cs="Times New Roman"/>
          <w:sz w:val="24"/>
          <w:szCs w:val="24"/>
        </w:rPr>
        <w:t xml:space="preserve">, </w:t>
      </w:r>
      <w:r w:rsidR="00BA6EE6">
        <w:rPr>
          <w:rFonts w:ascii="Times New Roman" w:hAnsi="Times New Roman" w:cs="Times New Roman"/>
          <w:sz w:val="24"/>
          <w:szCs w:val="24"/>
        </w:rPr>
        <w:t xml:space="preserve">Tadeusz Skoczny, </w:t>
      </w:r>
      <w:r w:rsidR="007A5DA1">
        <w:rPr>
          <w:rFonts w:ascii="Times New Roman" w:hAnsi="Times New Roman" w:cs="Times New Roman"/>
          <w:sz w:val="24"/>
          <w:szCs w:val="24"/>
        </w:rPr>
        <w:t>Marek Średniawa</w:t>
      </w:r>
      <w:r w:rsidR="00BA6EE6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A1" w:rsidRDefault="00BA6EE6" w:rsidP="0066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 rekrutacja na </w:t>
      </w:r>
      <w:r w:rsidR="00B42D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edycję </w:t>
      </w:r>
      <w:r w:rsidR="00B42DF5">
        <w:rPr>
          <w:rFonts w:ascii="Times New Roman" w:hAnsi="Times New Roman" w:cs="Times New Roman"/>
          <w:sz w:val="24"/>
          <w:szCs w:val="24"/>
        </w:rPr>
        <w:t xml:space="preserve">telekomunikacyjną </w:t>
      </w:r>
      <w:r>
        <w:rPr>
          <w:rFonts w:ascii="Times New Roman" w:hAnsi="Times New Roman" w:cs="Times New Roman"/>
          <w:sz w:val="24"/>
          <w:szCs w:val="24"/>
        </w:rPr>
        <w:t xml:space="preserve">ARIS; kwestionariusz zgłoszeniowy </w:t>
      </w:r>
      <w:r w:rsidR="00A07257">
        <w:rPr>
          <w:rFonts w:ascii="Times New Roman" w:hAnsi="Times New Roman" w:cs="Times New Roman"/>
          <w:sz w:val="24"/>
          <w:szCs w:val="24"/>
        </w:rPr>
        <w:t xml:space="preserve">i szczegółowe (także finansowe) warunki uczestnictwa w </w:t>
      </w:r>
      <w:r w:rsidR="00B42DF5">
        <w:rPr>
          <w:rFonts w:ascii="Times New Roman" w:hAnsi="Times New Roman" w:cs="Times New Roman"/>
          <w:sz w:val="24"/>
          <w:szCs w:val="24"/>
        </w:rPr>
        <w:t>2</w:t>
      </w:r>
      <w:r w:rsidR="00A07257">
        <w:rPr>
          <w:rFonts w:ascii="Times New Roman" w:hAnsi="Times New Roman" w:cs="Times New Roman"/>
          <w:sz w:val="24"/>
          <w:szCs w:val="24"/>
        </w:rPr>
        <w:t xml:space="preserve">. </w:t>
      </w:r>
      <w:r w:rsidR="00B42DF5">
        <w:rPr>
          <w:rFonts w:ascii="Times New Roman" w:hAnsi="Times New Roman" w:cs="Times New Roman"/>
          <w:sz w:val="24"/>
          <w:szCs w:val="24"/>
        </w:rPr>
        <w:t>e</w:t>
      </w:r>
      <w:r w:rsidR="00A07257">
        <w:rPr>
          <w:rFonts w:ascii="Times New Roman" w:hAnsi="Times New Roman" w:cs="Times New Roman"/>
          <w:sz w:val="24"/>
          <w:szCs w:val="24"/>
        </w:rPr>
        <w:t xml:space="preserve">dycji </w:t>
      </w:r>
      <w:r w:rsidR="00B42DF5">
        <w:rPr>
          <w:rFonts w:ascii="Times New Roman" w:hAnsi="Times New Roman" w:cs="Times New Roman"/>
          <w:sz w:val="24"/>
          <w:szCs w:val="24"/>
        </w:rPr>
        <w:t xml:space="preserve">telekomunikacyjnej </w:t>
      </w:r>
      <w:r w:rsidR="00A07257">
        <w:rPr>
          <w:rFonts w:ascii="Times New Roman" w:hAnsi="Times New Roman" w:cs="Times New Roman"/>
          <w:sz w:val="24"/>
          <w:szCs w:val="24"/>
        </w:rPr>
        <w:t xml:space="preserve">ARIS są </w:t>
      </w:r>
      <w:r>
        <w:rPr>
          <w:rFonts w:ascii="Times New Roman" w:hAnsi="Times New Roman" w:cs="Times New Roman"/>
          <w:sz w:val="24"/>
          <w:szCs w:val="24"/>
        </w:rPr>
        <w:t>dostępn</w:t>
      </w:r>
      <w:r w:rsidR="00A072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11" w:history="1">
        <w:r w:rsidR="00B42DF5" w:rsidRPr="00161052">
          <w:rPr>
            <w:rStyle w:val="Hipercze"/>
            <w:rFonts w:ascii="Times New Roman" w:hAnsi="Times New Roman" w:cs="Times New Roman"/>
            <w:sz w:val="24"/>
            <w:szCs w:val="24"/>
          </w:rPr>
          <w:t>www.aris.wz.uw.edu.pl/kwestionariusz_telekomunikacja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15DA" w:rsidRDefault="009D15DA" w:rsidP="00B42DF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7257" w:rsidRDefault="00B42DF5" w:rsidP="00B42DF5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Stanisław Piątek </w:t>
      </w:r>
      <w:r w:rsidR="00A072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648B" w:rsidRDefault="00A07257" w:rsidP="00296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EDB">
        <w:rPr>
          <w:rFonts w:ascii="Times New Roman" w:hAnsi="Times New Roman" w:cs="Times New Roman"/>
          <w:sz w:val="24"/>
          <w:szCs w:val="24"/>
        </w:rPr>
        <w:tab/>
      </w:r>
      <w:r w:rsidR="00E84E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F5" w:rsidRDefault="00B42DF5" w:rsidP="00296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EDB" w:rsidRPr="00E84EDB" w:rsidRDefault="00E84EDB" w:rsidP="00E84EDB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E84EDB">
        <w:rPr>
          <w:rFonts w:ascii="Times New Roman" w:hAnsi="Times New Roman"/>
          <w:b/>
          <w:sz w:val="28"/>
          <w:szCs w:val="28"/>
          <w:u w:val="single"/>
        </w:rPr>
        <w:t>Program ramowy (moduły, przedmioty, liczba godzin zajęć dydaktycznych</w:t>
      </w:r>
    </w:p>
    <w:p w:rsidR="00E84EDB" w:rsidRDefault="00E84EDB" w:rsidP="00E84EDB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C5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E2306" w:rsidRPr="00FF1E97" w:rsidRDefault="00CE2306" w:rsidP="00CE2306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F1E97">
        <w:rPr>
          <w:rFonts w:ascii="Times New Roman" w:hAnsi="Times New Roman"/>
          <w:b/>
          <w:sz w:val="24"/>
          <w:szCs w:val="24"/>
          <w:u w:val="single"/>
        </w:rPr>
        <w:t>Program ramowy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(moduły, przedmioty, liczba godzin zajęć dydaktycznych</w:t>
      </w:r>
      <w:r w:rsidRPr="00FF1E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E2306" w:rsidRPr="001532CF" w:rsidRDefault="00CE2306" w:rsidP="00CE2306">
      <w:pPr>
        <w:pStyle w:val="Tytu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7283"/>
        <w:gridCol w:w="1448"/>
      </w:tblGrid>
      <w:tr w:rsidR="00CE2306" w:rsidRPr="001532CF" w:rsidTr="006A555B">
        <w:tc>
          <w:tcPr>
            <w:tcW w:w="557" w:type="dxa"/>
            <w:shd w:val="clear" w:color="auto" w:fill="CCC0D9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  <w:shd w:val="clear" w:color="auto" w:fill="CCC0D9"/>
          </w:tcPr>
          <w:p w:rsidR="00CE2306" w:rsidRPr="001532CF" w:rsidRDefault="00CE2306" w:rsidP="006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Nazwy modułów </w:t>
            </w: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>tematyczn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ych i</w:t>
            </w: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 xml:space="preserve"> przedmiot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ów</w:t>
            </w: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shd w:val="clear" w:color="auto" w:fill="CCC0D9"/>
          </w:tcPr>
          <w:p w:rsidR="00CE2306" w:rsidRPr="001532CF" w:rsidRDefault="00CE2306" w:rsidP="006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  <w:p w:rsidR="00CE2306" w:rsidRPr="001532CF" w:rsidRDefault="00CE2306" w:rsidP="006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31" w:type="dxa"/>
            <w:gridSpan w:val="2"/>
          </w:tcPr>
          <w:p w:rsidR="00CE2306" w:rsidRPr="001532CF" w:rsidRDefault="00CE2306" w:rsidP="006A5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>Moduł podstawowy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>konomi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i prawo </w:t>
            </w: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 xml:space="preserve">ochrony konkurencji i regulacji)  </w:t>
            </w:r>
          </w:p>
        </w:tc>
      </w:tr>
      <w:tr w:rsidR="009D15DA" w:rsidRPr="001532CF" w:rsidTr="006A555B">
        <w:trPr>
          <w:trHeight w:val="283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 xml:space="preserve">Aksjologia ochrony konkurencji i regulacji sektorowych 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15DA" w:rsidRPr="001532CF" w:rsidTr="006A555B">
        <w:trPr>
          <w:trHeight w:val="283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 xml:space="preserve">chrona konkurencji i niezależna regulacja sektorowa w UE i Polsce 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15DA" w:rsidRPr="001532CF" w:rsidTr="006A555B">
        <w:trPr>
          <w:trHeight w:val="283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 xml:space="preserve">Ekonomiczna teoria konkurencji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 xml:space="preserve">: Źródła władzy rynkowej 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5DA" w:rsidRPr="001532CF" w:rsidTr="006A555B">
        <w:trPr>
          <w:trHeight w:val="283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Ekonomiczna teoria konkurencji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2: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 xml:space="preserve"> Definiowanie rynków właściwych  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5DA" w:rsidRPr="001532CF" w:rsidTr="006A555B">
        <w:trPr>
          <w:trHeight w:val="227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Zarządzanie ryzykiem a konkurencja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5DA" w:rsidRPr="001532CF" w:rsidTr="006A555B">
        <w:trPr>
          <w:trHeight w:val="227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Strategie zarządzania firmą poddaną nadzorowi antymonopolowemu lub regulacji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strategie rozwoju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5DA" w:rsidRPr="001532CF" w:rsidTr="006A555B">
        <w:trPr>
          <w:trHeight w:val="227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Ochrona konkurencji przed kartelami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15DA" w:rsidRPr="001532CF" w:rsidTr="006A555B">
        <w:trPr>
          <w:trHeight w:val="283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Ochrona konkurencji przed nadużywaniem pozycji dominującej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5DA" w:rsidRPr="001532CF" w:rsidTr="006A555B">
        <w:trPr>
          <w:trHeight w:val="283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Zapewnienie otwartości rynków w drodze prewencyjnej kontroli koncentracji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5DA" w:rsidRPr="001532CF" w:rsidTr="006A555B">
        <w:trPr>
          <w:trHeight w:val="283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Zapewnianie dostępu do sieci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15DA" w:rsidRPr="001532CF" w:rsidTr="006A555B">
        <w:trPr>
          <w:trHeight w:val="283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 xml:space="preserve">Zapewnianie usług użyteczności publicznej   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15DA" w:rsidRPr="001532CF" w:rsidTr="006A555B">
        <w:trPr>
          <w:trHeight w:val="283"/>
        </w:trPr>
        <w:tc>
          <w:tcPr>
            <w:tcW w:w="557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83" w:type="dxa"/>
            <w:vAlign w:val="center"/>
          </w:tcPr>
          <w:p w:rsidR="009D15DA" w:rsidRPr="009C5337" w:rsidRDefault="009D15DA" w:rsidP="00F40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Postępowania antymonopolowe i regulacyjne</w:t>
            </w:r>
          </w:p>
        </w:tc>
        <w:tc>
          <w:tcPr>
            <w:tcW w:w="1448" w:type="dxa"/>
          </w:tcPr>
          <w:p w:rsidR="009D15DA" w:rsidRPr="009C5337" w:rsidRDefault="009D15DA" w:rsidP="00F4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2306" w:rsidRPr="001532CF" w:rsidTr="006A555B">
        <w:trPr>
          <w:trHeight w:val="283"/>
        </w:trPr>
        <w:tc>
          <w:tcPr>
            <w:tcW w:w="7840" w:type="dxa"/>
            <w:gridSpan w:val="2"/>
          </w:tcPr>
          <w:p w:rsidR="00CE2306" w:rsidRPr="001532CF" w:rsidRDefault="00CE2306" w:rsidP="006A55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 xml:space="preserve">Moduł podstawowy – łącznie </w:t>
            </w:r>
          </w:p>
        </w:tc>
        <w:tc>
          <w:tcPr>
            <w:tcW w:w="1448" w:type="dxa"/>
          </w:tcPr>
          <w:p w:rsidR="00CE2306" w:rsidRPr="004660F1" w:rsidRDefault="009D15DA" w:rsidP="006A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31" w:type="dxa"/>
            <w:gridSpan w:val="2"/>
            <w:vAlign w:val="center"/>
          </w:tcPr>
          <w:p w:rsidR="00CE2306" w:rsidRPr="001532CF" w:rsidRDefault="00CE2306" w:rsidP="006A555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 xml:space="preserve">Moduł specjalistyczny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>(Regulacja i ochrona konkurencji w telekomunikacji)</w:t>
            </w: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C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  <w:vAlign w:val="center"/>
          </w:tcPr>
          <w:p w:rsidR="00CE2306" w:rsidRPr="00BE00C9" w:rsidRDefault="00CE2306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C9">
              <w:rPr>
                <w:rFonts w:ascii="Times New Roman" w:hAnsi="Times New Roman"/>
                <w:sz w:val="24"/>
                <w:szCs w:val="24"/>
              </w:rPr>
              <w:t>Instytucje prawa telekomunikacyjnego</w:t>
            </w:r>
          </w:p>
        </w:tc>
        <w:tc>
          <w:tcPr>
            <w:tcW w:w="1448" w:type="dxa"/>
          </w:tcPr>
          <w:p w:rsidR="00CE2306" w:rsidRPr="004660F1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D15DA" w:rsidRPr="001532CF" w:rsidTr="006A555B">
        <w:trPr>
          <w:trHeight w:val="283"/>
        </w:trPr>
        <w:tc>
          <w:tcPr>
            <w:tcW w:w="557" w:type="dxa"/>
          </w:tcPr>
          <w:p w:rsidR="009D15DA" w:rsidRPr="001532CF" w:rsidRDefault="009D15DA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83" w:type="dxa"/>
            <w:vAlign w:val="center"/>
          </w:tcPr>
          <w:p w:rsidR="009D15DA" w:rsidRPr="00BE00C9" w:rsidRDefault="009D15DA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C9">
              <w:rPr>
                <w:rFonts w:ascii="Times New Roman" w:hAnsi="Times New Roman"/>
                <w:sz w:val="24"/>
                <w:szCs w:val="24"/>
              </w:rPr>
              <w:t>Instytucje prawa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radiofonii i telewizji </w:t>
            </w:r>
          </w:p>
        </w:tc>
        <w:tc>
          <w:tcPr>
            <w:tcW w:w="1448" w:type="dxa"/>
          </w:tcPr>
          <w:p w:rsidR="009D15DA" w:rsidRPr="004660F1" w:rsidRDefault="009D15DA" w:rsidP="009D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9D15DA" w:rsidP="009D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2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</w:tcPr>
          <w:p w:rsidR="00CE2306" w:rsidRPr="00BE00C9" w:rsidRDefault="00CE2306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C9">
              <w:rPr>
                <w:rFonts w:ascii="Times New Roman" w:hAnsi="Times New Roman"/>
                <w:sz w:val="24"/>
                <w:szCs w:val="24"/>
              </w:rPr>
              <w:t xml:space="preserve">Ewolucja techniki telekomunikacyjnej a konkurencyjność rynku </w:t>
            </w:r>
          </w:p>
        </w:tc>
        <w:tc>
          <w:tcPr>
            <w:tcW w:w="1448" w:type="dxa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9D15DA" w:rsidP="009D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2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  <w:vAlign w:val="center"/>
          </w:tcPr>
          <w:p w:rsidR="00CE2306" w:rsidRPr="00BE00C9" w:rsidRDefault="00CE2306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C9">
              <w:rPr>
                <w:rFonts w:ascii="Times New Roman" w:hAnsi="Times New Roman"/>
                <w:sz w:val="24"/>
                <w:szCs w:val="24"/>
              </w:rPr>
              <w:t>Ekonomika telekomunikacji</w:t>
            </w:r>
          </w:p>
        </w:tc>
        <w:tc>
          <w:tcPr>
            <w:tcW w:w="1448" w:type="dxa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642D" w:rsidRPr="001532CF" w:rsidTr="006A555B">
        <w:trPr>
          <w:trHeight w:val="283"/>
        </w:trPr>
        <w:tc>
          <w:tcPr>
            <w:tcW w:w="557" w:type="dxa"/>
          </w:tcPr>
          <w:p w:rsidR="006F642D" w:rsidRDefault="006F642D" w:rsidP="009D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83" w:type="dxa"/>
            <w:vAlign w:val="center"/>
          </w:tcPr>
          <w:p w:rsidR="006F642D" w:rsidRPr="00BE00C9" w:rsidRDefault="006F642D" w:rsidP="006F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Ekonomika mediów elektronicznych</w:t>
            </w:r>
          </w:p>
        </w:tc>
        <w:tc>
          <w:tcPr>
            <w:tcW w:w="1448" w:type="dxa"/>
          </w:tcPr>
          <w:p w:rsidR="006F642D" w:rsidRPr="001532CF" w:rsidRDefault="006F642D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6F642D" w:rsidP="006F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E2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  <w:vAlign w:val="center"/>
          </w:tcPr>
          <w:p w:rsidR="00CE2306" w:rsidRPr="00BE00C9" w:rsidRDefault="00CE2306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C9">
              <w:rPr>
                <w:rFonts w:ascii="Times New Roman" w:hAnsi="Times New Roman"/>
                <w:sz w:val="24"/>
                <w:szCs w:val="24"/>
              </w:rPr>
              <w:t>Rachunkowość regulacyjna w telekomunikacji</w:t>
            </w:r>
          </w:p>
        </w:tc>
        <w:tc>
          <w:tcPr>
            <w:tcW w:w="1448" w:type="dxa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6F642D" w:rsidP="006F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E2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  <w:vAlign w:val="center"/>
          </w:tcPr>
          <w:p w:rsidR="00CE2306" w:rsidRPr="00BE00C9" w:rsidRDefault="00CE2306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C9">
              <w:rPr>
                <w:rFonts w:ascii="Times New Roman" w:hAnsi="Times New Roman"/>
                <w:sz w:val="24"/>
                <w:szCs w:val="24"/>
              </w:rPr>
              <w:t>Regulacja i ochrona antymonopolowa w stosunku do dostawców zawartości w sieciach telekomunikacyjnych</w:t>
            </w:r>
          </w:p>
        </w:tc>
        <w:tc>
          <w:tcPr>
            <w:tcW w:w="1448" w:type="dxa"/>
          </w:tcPr>
          <w:p w:rsidR="00CE2306" w:rsidRPr="004660F1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6F642D" w:rsidP="006F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E2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  <w:vAlign w:val="center"/>
          </w:tcPr>
          <w:p w:rsidR="00CE2306" w:rsidRPr="00BE00C9" w:rsidRDefault="00CE2306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C9">
              <w:rPr>
                <w:rFonts w:ascii="Times New Roman" w:hAnsi="Times New Roman"/>
                <w:sz w:val="24"/>
                <w:szCs w:val="24"/>
              </w:rPr>
              <w:t>Regulacja działalności telekomunikacyjnej samorządów terytorialnych</w:t>
            </w:r>
          </w:p>
        </w:tc>
        <w:tc>
          <w:tcPr>
            <w:tcW w:w="1448" w:type="dxa"/>
          </w:tcPr>
          <w:p w:rsidR="00CE2306" w:rsidRPr="004660F1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6F642D" w:rsidP="006F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2306" w:rsidRPr="00153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  <w:vAlign w:val="center"/>
          </w:tcPr>
          <w:p w:rsidR="00CE2306" w:rsidRPr="00BE00C9" w:rsidRDefault="00CE2306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C9">
              <w:rPr>
                <w:rFonts w:ascii="Times New Roman" w:hAnsi="Times New Roman"/>
                <w:sz w:val="24"/>
                <w:szCs w:val="24"/>
              </w:rPr>
              <w:t>Warunki korzystania z pomocy publicznej w telekomunikacji</w:t>
            </w:r>
            <w:r w:rsidR="009D15DA">
              <w:rPr>
                <w:rFonts w:ascii="Times New Roman" w:hAnsi="Times New Roman"/>
                <w:sz w:val="24"/>
                <w:szCs w:val="24"/>
              </w:rPr>
              <w:t xml:space="preserve"> i mediach elektronicznych</w:t>
            </w:r>
          </w:p>
        </w:tc>
        <w:tc>
          <w:tcPr>
            <w:tcW w:w="1448" w:type="dxa"/>
          </w:tcPr>
          <w:p w:rsidR="00CE2306" w:rsidRPr="001532CF" w:rsidRDefault="009840A3" w:rsidP="0098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6F642D" w:rsidP="006F6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2306" w:rsidRPr="001532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  <w:vAlign w:val="center"/>
          </w:tcPr>
          <w:p w:rsidR="00CE2306" w:rsidRPr="00BE00C9" w:rsidRDefault="00CE2306" w:rsidP="006F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0C9">
              <w:rPr>
                <w:rFonts w:ascii="Times New Roman" w:hAnsi="Times New Roman"/>
                <w:sz w:val="24"/>
                <w:szCs w:val="24"/>
              </w:rPr>
              <w:t>Ochrona tajemnicy telekomunikacyjnej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danych osobowych w </w:t>
            </w:r>
            <w:r w:rsidR="006F642D">
              <w:rPr>
                <w:rFonts w:ascii="Times New Roman" w:hAnsi="Times New Roman"/>
                <w:sz w:val="24"/>
                <w:szCs w:val="24"/>
              </w:rPr>
              <w:t>sieci</w:t>
            </w:r>
          </w:p>
        </w:tc>
        <w:tc>
          <w:tcPr>
            <w:tcW w:w="1448" w:type="dxa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CE2306" w:rsidRPr="001532CF" w:rsidRDefault="00CE2306" w:rsidP="006A55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specjalistyczny</w:t>
            </w: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 xml:space="preserve"> – łącznie </w:t>
            </w:r>
          </w:p>
        </w:tc>
        <w:tc>
          <w:tcPr>
            <w:tcW w:w="1448" w:type="dxa"/>
          </w:tcPr>
          <w:p w:rsidR="00CE2306" w:rsidRPr="004660F1" w:rsidRDefault="009D15DA" w:rsidP="009D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CE2306" w:rsidRPr="00466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CE2306" w:rsidRPr="001532CF" w:rsidRDefault="00CE2306" w:rsidP="006A55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>Łącznie godzin:</w:t>
            </w:r>
          </w:p>
        </w:tc>
        <w:tc>
          <w:tcPr>
            <w:tcW w:w="1448" w:type="dxa"/>
          </w:tcPr>
          <w:p w:rsidR="00CE2306" w:rsidRPr="00B961F9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1F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CE2306" w:rsidRPr="001532CF" w:rsidTr="006A555B">
        <w:trPr>
          <w:trHeight w:val="283"/>
        </w:trPr>
        <w:tc>
          <w:tcPr>
            <w:tcW w:w="557" w:type="dxa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283" w:type="dxa"/>
            <w:vAlign w:val="center"/>
          </w:tcPr>
          <w:p w:rsidR="00CE2306" w:rsidRPr="00BE00C9" w:rsidRDefault="00CE2306" w:rsidP="006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Internetowe w</w:t>
            </w:r>
            <w:r w:rsidRPr="001532CF">
              <w:rPr>
                <w:rFonts w:ascii="Times New Roman" w:hAnsi="Times New Roman"/>
                <w:b/>
                <w:sz w:val="24"/>
                <w:szCs w:val="24"/>
              </w:rPr>
              <w:t>arsztaty antymonopolowe lub regulacyjne</w:t>
            </w:r>
          </w:p>
        </w:tc>
        <w:tc>
          <w:tcPr>
            <w:tcW w:w="1448" w:type="dxa"/>
          </w:tcPr>
          <w:p w:rsidR="00CE2306" w:rsidRPr="001532CF" w:rsidRDefault="00CE2306" w:rsidP="006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DF5" w:rsidRPr="009C5337" w:rsidRDefault="00B42DF5" w:rsidP="00E84EDB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sectPr w:rsidR="00B42DF5" w:rsidRPr="009C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F7A"/>
    <w:multiLevelType w:val="hybridMultilevel"/>
    <w:tmpl w:val="B8809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6E"/>
    <w:rsid w:val="000F4E95"/>
    <w:rsid w:val="001D67D2"/>
    <w:rsid w:val="0029648B"/>
    <w:rsid w:val="003F6139"/>
    <w:rsid w:val="004B0CFA"/>
    <w:rsid w:val="00582ABF"/>
    <w:rsid w:val="005C2662"/>
    <w:rsid w:val="006603A1"/>
    <w:rsid w:val="006F642D"/>
    <w:rsid w:val="007A5DA1"/>
    <w:rsid w:val="009840A3"/>
    <w:rsid w:val="009B3B53"/>
    <w:rsid w:val="009D15DA"/>
    <w:rsid w:val="00A07257"/>
    <w:rsid w:val="00AA7B3E"/>
    <w:rsid w:val="00B42DF5"/>
    <w:rsid w:val="00BA6EE6"/>
    <w:rsid w:val="00C14B6E"/>
    <w:rsid w:val="00C6714F"/>
    <w:rsid w:val="00CE2306"/>
    <w:rsid w:val="00DF01D4"/>
    <w:rsid w:val="00E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95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660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D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95"/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0F4E9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qFormat/>
    <w:rsid w:val="000F4E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6603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s.wz.uw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ris.wz.uw.edu.pl/kwestionariusz_telekomunikac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is.wz.uw.edu.pl/program_telekomunik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s.wz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cp:lastPrinted>2012-07-17T15:59:00Z</cp:lastPrinted>
  <dcterms:created xsi:type="dcterms:W3CDTF">2015-05-07T18:29:00Z</dcterms:created>
  <dcterms:modified xsi:type="dcterms:W3CDTF">2015-05-07T18:34:00Z</dcterms:modified>
</cp:coreProperties>
</file>