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70CBD" w14:textId="375A37F1" w:rsidR="00CB7712" w:rsidRPr="0048070D" w:rsidRDefault="00CB7712">
      <w:pPr>
        <w:rPr>
          <w:b/>
          <w:i w:val="0"/>
          <w:sz w:val="28"/>
          <w:szCs w:val="28"/>
        </w:rPr>
      </w:pPr>
      <w:r w:rsidRPr="0048070D">
        <w:rPr>
          <w:b/>
          <w:i w:val="0"/>
          <w:sz w:val="28"/>
          <w:szCs w:val="28"/>
        </w:rPr>
        <w:t xml:space="preserve">Nota o </w:t>
      </w:r>
      <w:r w:rsidR="0048070D" w:rsidRPr="0048070D">
        <w:rPr>
          <w:b/>
          <w:i w:val="0"/>
          <w:sz w:val="28"/>
          <w:szCs w:val="28"/>
        </w:rPr>
        <w:t>wykładowcy</w:t>
      </w:r>
    </w:p>
    <w:p w14:paraId="395080DB" w14:textId="77777777" w:rsidR="00CB7712" w:rsidRDefault="00CB7712">
      <w:pPr>
        <w:rPr>
          <w:b/>
          <w:i w:val="0"/>
          <w:sz w:val="24"/>
          <w:szCs w:val="24"/>
        </w:rPr>
      </w:pPr>
    </w:p>
    <w:p w14:paraId="32480887" w14:textId="77777777" w:rsidR="00CB7712" w:rsidRDefault="00CB7712">
      <w:pPr>
        <w:rPr>
          <w:b/>
          <w:i w:val="0"/>
          <w:sz w:val="24"/>
          <w:szCs w:val="24"/>
        </w:rPr>
      </w:pPr>
    </w:p>
    <w:p w14:paraId="107BF16C" w14:textId="1EAE8ADF" w:rsidR="00CB7712" w:rsidRDefault="00CB7712">
      <w:pPr>
        <w:rPr>
          <w:b/>
          <w:i w:val="0"/>
          <w:sz w:val="24"/>
          <w:szCs w:val="24"/>
        </w:rPr>
      </w:pPr>
      <w:r>
        <w:rPr>
          <w:noProof/>
        </w:rPr>
        <w:drawing>
          <wp:inline distT="0" distB="0" distL="0" distR="0" wp14:anchorId="29125A44" wp14:editId="6FACA1FD">
            <wp:extent cx="1454150" cy="2180745"/>
            <wp:effectExtent l="0" t="0" r="0" b="0"/>
            <wp:docPr id="1" name="Obraz 1" descr="D:\Moje dokumenty od 2012\A - CARS\B - O nas\B - od 1.10.2014 r\BB - Organy i pracownicy\D - Współpracownicy akademiccy\H - Rajmund Molski\R.Mol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je dokumenty od 2012\A - CARS\B - O nas\B - od 1.10.2014 r\BB - Organy i pracownicy\D - Współpracownicy akademiccy\H - Rajmund Molski\R.Mols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898" cy="218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96F8F" w14:textId="77777777" w:rsidR="00CB7712" w:rsidRDefault="00CB7712">
      <w:pPr>
        <w:rPr>
          <w:b/>
          <w:i w:val="0"/>
          <w:sz w:val="24"/>
          <w:szCs w:val="24"/>
        </w:rPr>
      </w:pPr>
    </w:p>
    <w:p w14:paraId="7F69AB0B" w14:textId="77777777" w:rsidR="00CB7712" w:rsidRDefault="00CB7712">
      <w:pPr>
        <w:rPr>
          <w:b/>
          <w:i w:val="0"/>
          <w:sz w:val="24"/>
          <w:szCs w:val="24"/>
        </w:rPr>
      </w:pPr>
    </w:p>
    <w:p w14:paraId="13D3CCFE" w14:textId="77777777" w:rsidR="00CB7712" w:rsidRDefault="00CB7712" w:rsidP="00CB7712">
      <w:pPr>
        <w:spacing w:line="360" w:lineRule="auto"/>
        <w:rPr>
          <w:b/>
          <w:i w:val="0"/>
          <w:sz w:val="24"/>
          <w:szCs w:val="24"/>
        </w:rPr>
      </w:pPr>
    </w:p>
    <w:p w14:paraId="4E9FC650" w14:textId="77777777" w:rsidR="00A33827" w:rsidRPr="0048070D" w:rsidRDefault="00FE0C25" w:rsidP="00CB7712">
      <w:pPr>
        <w:spacing w:line="360" w:lineRule="auto"/>
        <w:rPr>
          <w:b/>
          <w:i w:val="0"/>
          <w:sz w:val="28"/>
          <w:szCs w:val="28"/>
        </w:rPr>
      </w:pPr>
      <w:r w:rsidRPr="0048070D">
        <w:rPr>
          <w:b/>
          <w:i w:val="0"/>
          <w:sz w:val="28"/>
          <w:szCs w:val="28"/>
        </w:rPr>
        <w:t xml:space="preserve">Rajmund Molski </w:t>
      </w:r>
    </w:p>
    <w:p w14:paraId="6287D1F0" w14:textId="77777777" w:rsidR="00FE0C25" w:rsidRPr="00FE0C25" w:rsidRDefault="00FE0C25" w:rsidP="00CB7712">
      <w:pPr>
        <w:spacing w:line="360" w:lineRule="auto"/>
        <w:rPr>
          <w:i w:val="0"/>
          <w:sz w:val="24"/>
          <w:szCs w:val="24"/>
        </w:rPr>
      </w:pPr>
    </w:p>
    <w:p w14:paraId="23223F2C" w14:textId="77777777" w:rsidR="00CB7712" w:rsidRDefault="00FE0C25" w:rsidP="00CB7712">
      <w:pPr>
        <w:spacing w:line="360" w:lineRule="auto"/>
        <w:jc w:val="both"/>
        <w:rPr>
          <w:i w:val="0"/>
          <w:sz w:val="24"/>
          <w:szCs w:val="24"/>
        </w:rPr>
      </w:pPr>
      <w:r w:rsidRPr="00FE0C25">
        <w:rPr>
          <w:i w:val="0"/>
          <w:sz w:val="24"/>
          <w:szCs w:val="24"/>
        </w:rPr>
        <w:t xml:space="preserve">Doktor </w:t>
      </w:r>
      <w:r>
        <w:rPr>
          <w:i w:val="0"/>
          <w:sz w:val="24"/>
          <w:szCs w:val="24"/>
        </w:rPr>
        <w:t>habilitowany</w:t>
      </w:r>
      <w:r w:rsidR="007977D3">
        <w:rPr>
          <w:i w:val="0"/>
          <w:sz w:val="24"/>
          <w:szCs w:val="24"/>
        </w:rPr>
        <w:t xml:space="preserve"> nauk prawnych, profesor nadzwyczajny </w:t>
      </w:r>
      <w:r>
        <w:rPr>
          <w:i w:val="0"/>
          <w:sz w:val="24"/>
          <w:szCs w:val="24"/>
        </w:rPr>
        <w:t xml:space="preserve">Uniwersytetu Szczecińskiego. </w:t>
      </w:r>
      <w:r w:rsidR="007977D3">
        <w:rPr>
          <w:i w:val="0"/>
          <w:sz w:val="24"/>
          <w:szCs w:val="24"/>
        </w:rPr>
        <w:t>Kierownik Katedry Prawa Gospodarczego Publicznego Wydziału Prawa i Administr</w:t>
      </w:r>
      <w:r w:rsidR="00483D04">
        <w:rPr>
          <w:i w:val="0"/>
          <w:sz w:val="24"/>
          <w:szCs w:val="24"/>
        </w:rPr>
        <w:t>acji Usz</w:t>
      </w:r>
      <w:r w:rsidR="007977D3">
        <w:rPr>
          <w:i w:val="0"/>
          <w:sz w:val="24"/>
          <w:szCs w:val="24"/>
        </w:rPr>
        <w:t xml:space="preserve">. </w:t>
      </w:r>
      <w:r w:rsidR="009B516C">
        <w:rPr>
          <w:i w:val="0"/>
          <w:sz w:val="24"/>
          <w:szCs w:val="24"/>
        </w:rPr>
        <w:t>Współpracuje z Centrum Studiów Antymonopolo</w:t>
      </w:r>
      <w:r w:rsidR="00EC14C7">
        <w:rPr>
          <w:i w:val="0"/>
          <w:sz w:val="24"/>
          <w:szCs w:val="24"/>
        </w:rPr>
        <w:t xml:space="preserve">wych i Regulacyjnych WZ UW. </w:t>
      </w:r>
      <w:r w:rsidR="002E4BFD">
        <w:rPr>
          <w:i w:val="0"/>
          <w:sz w:val="24"/>
          <w:szCs w:val="24"/>
        </w:rPr>
        <w:t xml:space="preserve">Specjalizuje się w publicznym prawie gospodarczym, w tym zwłaszcza w prawie ochrony konkurencji. </w:t>
      </w:r>
    </w:p>
    <w:p w14:paraId="72269EFB" w14:textId="73DE2E15" w:rsidR="00CB7712" w:rsidRDefault="00792A6F" w:rsidP="00CB7712">
      <w:pPr>
        <w:spacing w:line="36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Autor m.in. monografii: </w:t>
      </w:r>
    </w:p>
    <w:p w14:paraId="041E0637" w14:textId="728AE0ED" w:rsidR="00CB7712" w:rsidRDefault="00CB7712" w:rsidP="00CB7712">
      <w:pPr>
        <w:spacing w:line="360" w:lineRule="auto"/>
        <w:jc w:val="both"/>
        <w:rPr>
          <w:i w:val="0"/>
          <w:sz w:val="24"/>
          <w:szCs w:val="24"/>
        </w:rPr>
      </w:pPr>
      <w:r w:rsidRPr="00CB7712">
        <w:rPr>
          <w:sz w:val="24"/>
          <w:szCs w:val="24"/>
        </w:rPr>
        <w:t>Prawne i ekonomiczne aspekty promowania narodowych czempionów</w:t>
      </w:r>
      <w:r>
        <w:rPr>
          <w:i w:val="0"/>
          <w:sz w:val="24"/>
          <w:szCs w:val="24"/>
        </w:rPr>
        <w:t xml:space="preserve"> (2015)</w:t>
      </w:r>
    </w:p>
    <w:p w14:paraId="2B6C04FB" w14:textId="77777777" w:rsidR="00CB7712" w:rsidRDefault="00792A6F" w:rsidP="00CB7712">
      <w:pPr>
        <w:spacing w:line="360" w:lineRule="auto"/>
        <w:jc w:val="both"/>
        <w:rPr>
          <w:i w:val="0"/>
          <w:sz w:val="24"/>
          <w:szCs w:val="24"/>
        </w:rPr>
      </w:pPr>
      <w:r w:rsidRPr="00792A6F">
        <w:rPr>
          <w:sz w:val="24"/>
          <w:szCs w:val="24"/>
        </w:rPr>
        <w:t>Administracyjnoprawna regulacja obrotu towarowego z zagranicą</w:t>
      </w:r>
      <w:r>
        <w:rPr>
          <w:i w:val="0"/>
          <w:sz w:val="24"/>
          <w:szCs w:val="24"/>
        </w:rPr>
        <w:t xml:space="preserve"> (2001) </w:t>
      </w:r>
    </w:p>
    <w:p w14:paraId="0F8DCD17" w14:textId="54E3E7E5" w:rsidR="00FE0C25" w:rsidRPr="00FE0C25" w:rsidRDefault="00792A6F" w:rsidP="00CB7712">
      <w:pPr>
        <w:spacing w:line="360" w:lineRule="auto"/>
        <w:jc w:val="both"/>
        <w:rPr>
          <w:i w:val="0"/>
          <w:sz w:val="24"/>
          <w:szCs w:val="24"/>
        </w:rPr>
      </w:pPr>
      <w:bookmarkStart w:id="0" w:name="_GoBack"/>
      <w:bookmarkEnd w:id="0"/>
      <w:r w:rsidRPr="00792A6F">
        <w:rPr>
          <w:sz w:val="24"/>
          <w:szCs w:val="24"/>
        </w:rPr>
        <w:t>Prawo antymonopolowe w obliczu globalizacji. Kierunki rozwoju</w:t>
      </w:r>
      <w:r>
        <w:rPr>
          <w:i w:val="0"/>
          <w:sz w:val="24"/>
          <w:szCs w:val="24"/>
        </w:rPr>
        <w:t xml:space="preserve"> (2007)</w:t>
      </w:r>
      <w:r w:rsidR="002E4BFD">
        <w:rPr>
          <w:i w:val="0"/>
          <w:sz w:val="24"/>
          <w:szCs w:val="24"/>
        </w:rPr>
        <w:t xml:space="preserve"> </w:t>
      </w:r>
    </w:p>
    <w:sectPr w:rsidR="00FE0C25" w:rsidRPr="00FE0C25" w:rsidSect="00A338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FF"/>
    <w:rsid w:val="002E4BFD"/>
    <w:rsid w:val="00387997"/>
    <w:rsid w:val="0048070D"/>
    <w:rsid w:val="00483D04"/>
    <w:rsid w:val="004F7763"/>
    <w:rsid w:val="00792A6F"/>
    <w:rsid w:val="007977D3"/>
    <w:rsid w:val="009B516C"/>
    <w:rsid w:val="00A33827"/>
    <w:rsid w:val="00C276FF"/>
    <w:rsid w:val="00CB7712"/>
    <w:rsid w:val="00D32A7A"/>
    <w:rsid w:val="00E9645E"/>
    <w:rsid w:val="00EC14C7"/>
    <w:rsid w:val="00F0684B"/>
    <w:rsid w:val="00F7540D"/>
    <w:rsid w:val="00FE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C0F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i/>
        <w:iCs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Times New Roman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rsid w:val="00F0684B"/>
    <w:rPr>
      <w:rFonts w:eastAsiaTheme="minorEastAsia"/>
      <w:lang w:val="en-US" w:eastAsia="en-US"/>
    </w:rPr>
  </w:style>
  <w:style w:type="character" w:customStyle="1" w:styleId="TekstprzypisudolnegoZnak">
    <w:name w:val="Tekst przypisu dolnego Znak"/>
    <w:link w:val="Tekstprzypisudolnego"/>
    <w:rsid w:val="00F0684B"/>
    <w:rPr>
      <w:sz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40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40D"/>
    <w:rPr>
      <w:rFonts w:ascii="Lucida Grande CE" w:eastAsia="Times New Roman" w:hAnsi="Lucida Grande CE" w:cs="Lucida Grande CE"/>
      <w:sz w:val="18"/>
      <w:szCs w:val="18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i/>
        <w:iCs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Times New Roman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rsid w:val="00F0684B"/>
    <w:rPr>
      <w:rFonts w:eastAsiaTheme="minorEastAsia"/>
      <w:lang w:val="en-US" w:eastAsia="en-US"/>
    </w:rPr>
  </w:style>
  <w:style w:type="character" w:customStyle="1" w:styleId="TekstprzypisudolnegoZnak">
    <w:name w:val="Tekst przypisu dolnego Znak"/>
    <w:link w:val="Tekstprzypisudolnego"/>
    <w:rsid w:val="00F0684B"/>
    <w:rPr>
      <w:sz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40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40D"/>
    <w:rPr>
      <w:rFonts w:ascii="Lucida Grande CE" w:eastAsia="Times New Roman" w:hAnsi="Lucida Grande CE" w:cs="Lucida Grande CE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Rajmund Molski</dc:creator>
  <cp:lastModifiedBy>Tadeusz</cp:lastModifiedBy>
  <cp:revision>3</cp:revision>
  <dcterms:created xsi:type="dcterms:W3CDTF">2015-10-30T12:16:00Z</dcterms:created>
  <dcterms:modified xsi:type="dcterms:W3CDTF">2015-10-30T12:16:00Z</dcterms:modified>
</cp:coreProperties>
</file>